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16" w:rsidRDefault="00187216" w:rsidP="00187216">
      <w:pPr>
        <w:ind w:firstLine="720"/>
        <w:jc w:val="both"/>
        <w:rPr>
          <w:b/>
          <w:sz w:val="28"/>
          <w:szCs w:val="28"/>
        </w:rPr>
      </w:pPr>
      <w:proofErr w:type="spellStart"/>
      <w:r w:rsidRPr="00215242">
        <w:rPr>
          <w:b/>
          <w:sz w:val="28"/>
          <w:szCs w:val="28"/>
        </w:rPr>
        <w:t>Phụ</w:t>
      </w:r>
      <w:proofErr w:type="spellEnd"/>
      <w:r w:rsidRPr="00215242">
        <w:rPr>
          <w:b/>
          <w:sz w:val="28"/>
          <w:szCs w:val="28"/>
        </w:rPr>
        <w:t xml:space="preserve"> </w:t>
      </w:r>
      <w:proofErr w:type="spellStart"/>
      <w:r w:rsidRPr="00215242">
        <w:rPr>
          <w:b/>
          <w:sz w:val="28"/>
          <w:szCs w:val="28"/>
        </w:rPr>
        <w:t>lục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số</w:t>
      </w:r>
      <w:proofErr w:type="spellEnd"/>
      <w:r w:rsidRPr="00215242">
        <w:rPr>
          <w:b/>
          <w:sz w:val="28"/>
          <w:szCs w:val="28"/>
        </w:rPr>
        <w:t xml:space="preserve"> 1: </w:t>
      </w:r>
    </w:p>
    <w:p w:rsidR="00187216" w:rsidRDefault="00187216" w:rsidP="00187216">
      <w:pPr>
        <w:ind w:firstLine="72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Những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</w:t>
      </w:r>
      <w:r w:rsidRPr="00215242">
        <w:rPr>
          <w:b/>
          <w:sz w:val="28"/>
          <w:szCs w:val="28"/>
        </w:rPr>
        <w:t>ưu</w:t>
      </w:r>
      <w:proofErr w:type="spellEnd"/>
      <w:r w:rsidRPr="00215242">
        <w:rPr>
          <w:b/>
          <w:sz w:val="28"/>
          <w:szCs w:val="28"/>
        </w:rPr>
        <w:t xml:space="preserve"> ý </w:t>
      </w:r>
      <w:proofErr w:type="spellStart"/>
      <w:r>
        <w:rPr>
          <w:b/>
          <w:sz w:val="28"/>
          <w:szCs w:val="28"/>
        </w:rPr>
        <w:t>đối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với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215242">
        <w:rPr>
          <w:b/>
          <w:sz w:val="28"/>
          <w:szCs w:val="28"/>
        </w:rPr>
        <w:t>Sỹ</w:t>
      </w:r>
      <w:proofErr w:type="spellEnd"/>
      <w:r w:rsidRPr="00215242">
        <w:rPr>
          <w:b/>
          <w:sz w:val="28"/>
          <w:szCs w:val="28"/>
        </w:rPr>
        <w:t xml:space="preserve"> </w:t>
      </w:r>
      <w:proofErr w:type="spellStart"/>
      <w:r w:rsidRPr="00215242">
        <w:rPr>
          <w:b/>
          <w:sz w:val="28"/>
          <w:szCs w:val="28"/>
        </w:rPr>
        <w:t>quan</w:t>
      </w:r>
      <w:proofErr w:type="spellEnd"/>
      <w:r w:rsidRPr="00215242">
        <w:rPr>
          <w:b/>
          <w:sz w:val="28"/>
          <w:szCs w:val="28"/>
        </w:rPr>
        <w:t xml:space="preserve"> </w:t>
      </w:r>
      <w:proofErr w:type="spellStart"/>
      <w:r w:rsidRPr="00215242">
        <w:rPr>
          <w:b/>
          <w:sz w:val="28"/>
          <w:szCs w:val="28"/>
        </w:rPr>
        <w:t>kiểm</w:t>
      </w:r>
      <w:proofErr w:type="spellEnd"/>
      <w:r w:rsidRPr="00215242">
        <w:rPr>
          <w:b/>
          <w:sz w:val="28"/>
          <w:szCs w:val="28"/>
        </w:rPr>
        <w:t xml:space="preserve"> </w:t>
      </w:r>
      <w:proofErr w:type="spellStart"/>
      <w:r w:rsidRPr="00215242">
        <w:rPr>
          <w:b/>
          <w:sz w:val="28"/>
          <w:szCs w:val="28"/>
        </w:rPr>
        <w:t>tra</w:t>
      </w:r>
      <w:proofErr w:type="spellEnd"/>
      <w:r w:rsidRPr="0021524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tàu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biển</w:t>
      </w:r>
      <w:proofErr w:type="spellEnd"/>
    </w:p>
    <w:p w:rsidR="00187216" w:rsidRPr="00E022BE" w:rsidRDefault="00187216" w:rsidP="00187216">
      <w:pPr>
        <w:ind w:firstLine="720"/>
        <w:jc w:val="both"/>
        <w:rPr>
          <w:sz w:val="28"/>
          <w:szCs w:val="28"/>
        </w:rPr>
      </w:pPr>
      <w:proofErr w:type="spellStart"/>
      <w:r w:rsidRPr="00E022BE">
        <w:rPr>
          <w:sz w:val="28"/>
          <w:szCs w:val="28"/>
        </w:rPr>
        <w:t>Khi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xuống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tàu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biển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kiểm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tra</w:t>
      </w:r>
      <w:proofErr w:type="spellEnd"/>
      <w:r w:rsidRPr="00E022BE">
        <w:rPr>
          <w:sz w:val="28"/>
          <w:szCs w:val="28"/>
        </w:rPr>
        <w:t xml:space="preserve">, </w:t>
      </w:r>
      <w:proofErr w:type="spellStart"/>
      <w:r w:rsidRPr="00E022BE">
        <w:rPr>
          <w:sz w:val="28"/>
          <w:szCs w:val="28"/>
        </w:rPr>
        <w:t>Sỹ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quan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kiểm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tra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tàu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biển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phải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lưu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ýnhững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điểm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sau</w:t>
      </w:r>
      <w:proofErr w:type="spellEnd"/>
      <w:r w:rsidRPr="00E022BE">
        <w:rPr>
          <w:sz w:val="28"/>
          <w:szCs w:val="28"/>
        </w:rPr>
        <w:t xml:space="preserve"> </w:t>
      </w:r>
      <w:proofErr w:type="spellStart"/>
      <w:r w:rsidRPr="00E022BE">
        <w:rPr>
          <w:sz w:val="28"/>
          <w:szCs w:val="28"/>
        </w:rPr>
        <w:t>đây</w:t>
      </w:r>
      <w:proofErr w:type="spellEnd"/>
      <w:r w:rsidRPr="00E022BE">
        <w:rPr>
          <w:sz w:val="28"/>
          <w:szCs w:val="28"/>
        </w:rPr>
        <w:t>: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215242">
        <w:rPr>
          <w:sz w:val="28"/>
          <w:szCs w:val="28"/>
        </w:rPr>
        <w:t>Tàu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là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nhà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và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là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chỗ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làm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việc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của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thuyền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bộ</w:t>
      </w:r>
      <w:proofErr w:type="spellEnd"/>
      <w:r w:rsidRPr="00215242">
        <w:rPr>
          <w:sz w:val="28"/>
          <w:szCs w:val="28"/>
        </w:rPr>
        <w:t xml:space="preserve"> do </w:t>
      </w:r>
      <w:proofErr w:type="spellStart"/>
      <w:r w:rsidRPr="00215242">
        <w:rPr>
          <w:sz w:val="28"/>
          <w:szCs w:val="28"/>
        </w:rPr>
        <w:t>đó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không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được</w:t>
      </w:r>
      <w:proofErr w:type="spellEnd"/>
      <w:r w:rsidRPr="00215242">
        <w:rPr>
          <w:sz w:val="28"/>
          <w:szCs w:val="28"/>
        </w:rPr>
        <w:t xml:space="preserve"> can </w:t>
      </w:r>
      <w:proofErr w:type="spellStart"/>
      <w:r w:rsidRPr="00215242">
        <w:rPr>
          <w:sz w:val="28"/>
          <w:szCs w:val="28"/>
        </w:rPr>
        <w:t>thiệp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vào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sự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riêng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tư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và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nghỉ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ngơi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của</w:t>
      </w:r>
      <w:proofErr w:type="spellEnd"/>
      <w:r w:rsidRPr="00215242">
        <w:rPr>
          <w:sz w:val="28"/>
          <w:szCs w:val="28"/>
        </w:rPr>
        <w:t xml:space="preserve"> </w:t>
      </w:r>
      <w:proofErr w:type="spellStart"/>
      <w:r w:rsidRPr="00215242">
        <w:rPr>
          <w:sz w:val="28"/>
          <w:szCs w:val="28"/>
        </w:rPr>
        <w:t>họ</w:t>
      </w:r>
      <w:proofErr w:type="spellEnd"/>
      <w:r w:rsidRPr="00215242"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Tuân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riêng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bẩn</w:t>
      </w:r>
      <w:proofErr w:type="spellEnd"/>
      <w:r>
        <w:rPr>
          <w:sz w:val="28"/>
          <w:szCs w:val="28"/>
        </w:rPr>
        <w:t xml:space="preserve"> hay </w:t>
      </w:r>
      <w:proofErr w:type="spellStart"/>
      <w:r>
        <w:rPr>
          <w:sz w:val="28"/>
          <w:szCs w:val="28"/>
        </w:rPr>
        <w:t>quần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bảo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hộ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biệt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chủng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tộc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giới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tính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tôn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giáo</w:t>
      </w:r>
      <w:proofErr w:type="spellEnd"/>
      <w:r>
        <w:rPr>
          <w:sz w:val="28"/>
          <w:szCs w:val="28"/>
        </w:rPr>
        <w:t xml:space="preserve"> hay </w:t>
      </w:r>
      <w:proofErr w:type="spellStart"/>
      <w:r>
        <w:rPr>
          <w:sz w:val="28"/>
          <w:szCs w:val="28"/>
        </w:rPr>
        <w:t>quốc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tịch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viên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Tôn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trưởng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người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giúp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trưởng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Lịch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quán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chuyên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nghiệp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làm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việc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dọa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đoán</w:t>
      </w:r>
      <w:proofErr w:type="spellEnd"/>
      <w:r>
        <w:rPr>
          <w:sz w:val="28"/>
          <w:szCs w:val="28"/>
        </w:rPr>
        <w:t xml:space="preserve"> hay </w:t>
      </w:r>
      <w:proofErr w:type="spellStart"/>
      <w:r>
        <w:rPr>
          <w:sz w:val="28"/>
          <w:szCs w:val="28"/>
        </w:rPr>
        <w:t>sử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ngôn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gây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oán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đón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tiếp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Tuân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toàn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động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mặc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quần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bảo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hay </w:t>
      </w:r>
      <w:proofErr w:type="spellStart"/>
      <w:r>
        <w:rPr>
          <w:sz w:val="28"/>
          <w:szCs w:val="28"/>
        </w:rPr>
        <w:t>gây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nào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cho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E7B92">
        <w:rPr>
          <w:sz w:val="28"/>
          <w:szCs w:val="28"/>
        </w:rPr>
        <w:t>Sỹ</w:t>
      </w:r>
      <w:proofErr w:type="spellEnd"/>
      <w:r w:rsidRPr="005E7B92">
        <w:rPr>
          <w:sz w:val="28"/>
          <w:szCs w:val="28"/>
        </w:rPr>
        <w:t xml:space="preserve"> </w:t>
      </w:r>
      <w:proofErr w:type="spellStart"/>
      <w:r w:rsidRPr="005E7B92">
        <w:rPr>
          <w:sz w:val="28"/>
          <w:szCs w:val="28"/>
        </w:rPr>
        <w:t>quan</w:t>
      </w:r>
      <w:proofErr w:type="spellEnd"/>
      <w:r w:rsidRPr="005E7B92">
        <w:rPr>
          <w:sz w:val="28"/>
          <w:szCs w:val="28"/>
        </w:rPr>
        <w:t xml:space="preserve"> </w:t>
      </w:r>
      <w:proofErr w:type="spellStart"/>
      <w:r w:rsidRPr="005E7B92">
        <w:rPr>
          <w:sz w:val="28"/>
          <w:szCs w:val="28"/>
        </w:rPr>
        <w:t>kiểm</w:t>
      </w:r>
      <w:proofErr w:type="spellEnd"/>
      <w:r w:rsidRPr="005E7B92">
        <w:rPr>
          <w:sz w:val="28"/>
          <w:szCs w:val="28"/>
        </w:rPr>
        <w:t xml:space="preserve"> </w:t>
      </w:r>
      <w:proofErr w:type="spellStart"/>
      <w:r w:rsidRPr="005E7B92">
        <w:rPr>
          <w:sz w:val="28"/>
          <w:szCs w:val="28"/>
        </w:rPr>
        <w:t>tra</w:t>
      </w:r>
      <w:proofErr w:type="spellEnd"/>
      <w:r w:rsidRPr="005E7B92">
        <w:rPr>
          <w:sz w:val="28"/>
          <w:szCs w:val="28"/>
        </w:rPr>
        <w:t xml:space="preserve"> </w:t>
      </w:r>
      <w:proofErr w:type="spellStart"/>
      <w:r w:rsidRPr="005E7B92">
        <w:rPr>
          <w:sz w:val="28"/>
          <w:szCs w:val="28"/>
        </w:rPr>
        <w:t>tàu</w:t>
      </w:r>
      <w:proofErr w:type="spellEnd"/>
      <w:r w:rsidRPr="005E7B92">
        <w:rPr>
          <w:sz w:val="28"/>
          <w:szCs w:val="28"/>
        </w:rPr>
        <w:t xml:space="preserve"> </w:t>
      </w:r>
      <w:proofErr w:type="spellStart"/>
      <w:r w:rsidRPr="005E7B92">
        <w:rPr>
          <w:sz w:val="28"/>
          <w:szCs w:val="28"/>
        </w:rPr>
        <w:t>biển</w:t>
      </w:r>
      <w:proofErr w:type="spellEnd"/>
      <w:r w:rsidRPr="005E7B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>.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Tuân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người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nhiệm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Xuất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trưởng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hoặc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lúc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bắt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proofErr w:type="gramStart"/>
      <w:r>
        <w:rPr>
          <w:sz w:val="28"/>
          <w:szCs w:val="28"/>
        </w:rPr>
        <w:t>.Trình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lý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Đối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theo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thông</w:t>
      </w:r>
      <w:proofErr w:type="spellEnd"/>
      <w:r>
        <w:rPr>
          <w:sz w:val="28"/>
          <w:szCs w:val="28"/>
        </w:rPr>
        <w:t xml:space="preserve"> tin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thì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nguồn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thông</w:t>
      </w:r>
      <w:proofErr w:type="spellEnd"/>
      <w:r>
        <w:rPr>
          <w:sz w:val="28"/>
          <w:szCs w:val="28"/>
        </w:rPr>
        <w:t xml:space="preserve"> tin;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>
        <w:rPr>
          <w:sz w:val="28"/>
          <w:szCs w:val="28"/>
        </w:rPr>
        <w:t>Áp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ước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nhất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chuyên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nghiệp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thích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ràng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thiết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đánh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lừa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hỏi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ước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động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chúng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thử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spellStart"/>
      <w:r>
        <w:rPr>
          <w:sz w:val="28"/>
          <w:szCs w:val="28"/>
        </w:rPr>
        <w:t>Nên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khảo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vấn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chắc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chắn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hay </w:t>
      </w:r>
      <w:proofErr w:type="spellStart"/>
      <w:r>
        <w:rPr>
          <w:sz w:val="28"/>
          <w:szCs w:val="28"/>
        </w:rPr>
        <w:t>phát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am </w:t>
      </w:r>
      <w:proofErr w:type="spellStart"/>
      <w:r>
        <w:rPr>
          <w:sz w:val="28"/>
          <w:szCs w:val="28"/>
        </w:rPr>
        <w:t>hiểu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tham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vấn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nghiệp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tài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liệu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chính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cờ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tổ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spellStart"/>
      <w:r>
        <w:rPr>
          <w:sz w:val="28"/>
          <w:szCs w:val="28"/>
        </w:rPr>
        <w:t>Vị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trí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cảng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thiết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spellStart"/>
      <w:r>
        <w:rPr>
          <w:sz w:val="28"/>
          <w:szCs w:val="28"/>
        </w:rPr>
        <w:t>Diễn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ràng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khiếm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khuyết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động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khắc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yêu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bảo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rằng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hiểu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ràng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ràng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hiểu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trưởng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trước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>.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proofErr w:type="spellStart"/>
      <w:r>
        <w:rPr>
          <w:sz w:val="28"/>
          <w:szCs w:val="28"/>
        </w:rPr>
        <w:t>Xử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những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tĩnh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nhẫn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20. </w:t>
      </w:r>
      <w:proofErr w:type="spellStart"/>
      <w:r>
        <w:rPr>
          <w:sz w:val="28"/>
          <w:szCs w:val="28"/>
        </w:rPr>
        <w:t>Hướng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trưởng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khiếu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nếu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xử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lý</w:t>
      </w:r>
      <w:proofErr w:type="spellEnd"/>
      <w:proofErr w:type="gram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Hướng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trưởng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khiếu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lưu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>.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proofErr w:type="spellStart"/>
      <w:r>
        <w:rPr>
          <w:sz w:val="28"/>
          <w:szCs w:val="28"/>
        </w:rPr>
        <w:t>Độc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lập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ích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cảng</w:t>
      </w:r>
      <w:proofErr w:type="spellEnd"/>
      <w:r>
        <w:rPr>
          <w:sz w:val="28"/>
          <w:szCs w:val="28"/>
        </w:rPr>
        <w:t xml:space="preserve"> hay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dịch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cảng</w:t>
      </w:r>
      <w:proofErr w:type="spellEnd"/>
      <w:r>
        <w:rPr>
          <w:sz w:val="28"/>
          <w:szCs w:val="28"/>
        </w:rPr>
        <w:t>.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proofErr w:type="spellStart"/>
      <w:r>
        <w:rPr>
          <w:sz w:val="28"/>
          <w:szCs w:val="28"/>
        </w:rPr>
        <w:t>Quyền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dựa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khiếm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khuyết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bất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ích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nào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cảng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proofErr w:type="spellStart"/>
      <w:r>
        <w:rPr>
          <w:sz w:val="28"/>
          <w:szCs w:val="28"/>
        </w:rPr>
        <w:t>Luôn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việc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tặng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bữa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ăn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proofErr w:type="spellStart"/>
      <w:r>
        <w:rPr>
          <w:sz w:val="28"/>
          <w:szCs w:val="28"/>
        </w:rPr>
        <w:t>Kiên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từ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ngay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hải</w:t>
      </w:r>
      <w:proofErr w:type="spellEnd"/>
      <w:r>
        <w:rPr>
          <w:sz w:val="28"/>
          <w:szCs w:val="28"/>
        </w:rPr>
        <w:t>;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mưu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ích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nhân</w:t>
      </w:r>
      <w:proofErr w:type="spellEnd"/>
      <w:r>
        <w:rPr>
          <w:sz w:val="28"/>
          <w:szCs w:val="28"/>
        </w:rPr>
        <w:t>.</w:t>
      </w:r>
    </w:p>
    <w:p w:rsidR="00187216" w:rsidRDefault="00187216" w:rsidP="001872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proofErr w:type="spellStart"/>
      <w:r>
        <w:rPr>
          <w:sz w:val="28"/>
          <w:szCs w:val="28"/>
        </w:rPr>
        <w:t>Thường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xuyên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học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hỏi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nâng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trình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cập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hướng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Tokyo MOU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Sổ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tay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nước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cảng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biển</w:t>
      </w:r>
      <w:proofErr w:type="spellEnd"/>
      <w:r>
        <w:rPr>
          <w:sz w:val="28"/>
          <w:szCs w:val="28"/>
        </w:rPr>
        <w:t>.</w:t>
      </w:r>
    </w:p>
    <w:p w:rsidR="00DA45D2" w:rsidRDefault="00DA45D2"/>
    <w:sectPr w:rsidR="00DA45D2" w:rsidSect="00DA4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187216"/>
    <w:rsid w:val="00187216"/>
    <w:rsid w:val="00DA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2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ITF5PRO</dc:creator>
  <cp:lastModifiedBy>ITF5PRO</cp:lastModifiedBy>
  <cp:revision>1</cp:revision>
  <dcterms:created xsi:type="dcterms:W3CDTF">2017-08-16T02:48:00Z</dcterms:created>
  <dcterms:modified xsi:type="dcterms:W3CDTF">2017-08-16T02:48:00Z</dcterms:modified>
</cp:coreProperties>
</file>