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4C0" w:rsidRPr="00E94B03" w:rsidRDefault="00424E8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 xml:space="preserve">SO SÁNH QUYẾT ĐỊNH </w:t>
      </w:r>
      <w:r w:rsidR="0082063C" w:rsidRPr="00E94B03">
        <w:rPr>
          <w:rFonts w:ascii="Times New Roman" w:hAnsi="Times New Roman" w:cs="Times New Roman"/>
          <w:b/>
          <w:sz w:val="24"/>
          <w:szCs w:val="24"/>
        </w:rPr>
        <w:t>SỐ 368</w:t>
      </w:r>
      <w:r w:rsidR="00A74300" w:rsidRPr="00E94B03">
        <w:rPr>
          <w:rFonts w:ascii="Times New Roman" w:hAnsi="Times New Roman" w:cs="Times New Roman"/>
          <w:b/>
          <w:sz w:val="24"/>
          <w:szCs w:val="24"/>
        </w:rPr>
        <w:t>9</w:t>
      </w:r>
      <w:r w:rsidR="0082063C" w:rsidRPr="00E94B03">
        <w:rPr>
          <w:rFonts w:ascii="Times New Roman" w:hAnsi="Times New Roman" w:cs="Times New Roman"/>
          <w:b/>
          <w:sz w:val="24"/>
          <w:szCs w:val="24"/>
        </w:rPr>
        <w:t>/QĐ-BGTVT</w:t>
      </w:r>
      <w:r w:rsidR="005F6430" w:rsidRPr="00E94B03">
        <w:rPr>
          <w:rFonts w:ascii="Times New Roman" w:hAnsi="Times New Roman" w:cs="Times New Roman"/>
          <w:b/>
          <w:sz w:val="24"/>
          <w:szCs w:val="24"/>
        </w:rPr>
        <w:t xml:space="preserve"> NGÀY 15/11/2013</w:t>
      </w:r>
      <w:r w:rsidR="005F6430" w:rsidRPr="00E94B03">
        <w:rPr>
          <w:rFonts w:ascii="Times New Roman" w:hAnsi="Times New Roman" w:cs="Times New Roman"/>
          <w:sz w:val="24"/>
          <w:szCs w:val="24"/>
        </w:rPr>
        <w:t xml:space="preserve"> </w:t>
      </w:r>
      <w:r w:rsidR="005F6430" w:rsidRPr="00E94B03">
        <w:rPr>
          <w:rFonts w:ascii="Times New Roman" w:hAnsi="Times New Roman" w:cs="Times New Roman"/>
          <w:b/>
          <w:sz w:val="24"/>
          <w:szCs w:val="24"/>
        </w:rPr>
        <w:t xml:space="preserve">QUY ĐỊNH </w:t>
      </w:r>
      <w:r w:rsidR="006924C0" w:rsidRPr="00E94B03">
        <w:rPr>
          <w:rFonts w:ascii="Times New Roman" w:hAnsi="Times New Roman" w:cs="Times New Roman"/>
          <w:b/>
          <w:sz w:val="24"/>
          <w:szCs w:val="24"/>
        </w:rPr>
        <w:t xml:space="preserve">TRÌNH TỰ, THỦ TỤC BỔ NHIỆM, BỔ NHIỆM LẠI, </w:t>
      </w:r>
    </w:p>
    <w:p w:rsidR="00D656F4" w:rsidRPr="00E94B03" w:rsidRDefault="006924C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 xml:space="preserve">BIỆT PHÁI, LUÂN CHUYỂN, TỪ CHỨC, MIỄN NHIỆM ĐỐI VỚI CHỨC DANH LÃNH ĐẠO, QUẢN LÝ TẠI CÁC ĐƠN VỊ </w:t>
      </w:r>
      <w:r w:rsidRPr="00E94B03">
        <w:rPr>
          <w:rFonts w:ascii="Times New Roman" w:hAnsi="Times New Roman" w:cs="Times New Roman"/>
          <w:b/>
          <w:sz w:val="24"/>
          <w:szCs w:val="24"/>
        </w:rPr>
        <w:br/>
        <w:t xml:space="preserve">THUỘC BỘ GIAO THÔNG VẬN TẢI </w:t>
      </w:r>
      <w:r w:rsidR="005F6430" w:rsidRPr="00E94B03">
        <w:rPr>
          <w:rFonts w:ascii="Times New Roman" w:hAnsi="Times New Roman" w:cs="Times New Roman"/>
          <w:b/>
          <w:sz w:val="24"/>
          <w:szCs w:val="24"/>
        </w:rPr>
        <w:t>VÀ DỰ THẢO QUYẾT ĐỊNH THAY THẾ</w:t>
      </w:r>
    </w:p>
    <w:p w:rsidR="00D97ABB" w:rsidRPr="00E94B03" w:rsidRDefault="00D97ABB" w:rsidP="003716CD">
      <w:pPr>
        <w:spacing w:before="60" w:after="60" w:line="252" w:lineRule="auto"/>
        <w:jc w:val="center"/>
        <w:rPr>
          <w:rFonts w:ascii="Times New Roman" w:hAnsi="Times New Roman" w:cs="Times New Roman"/>
          <w:b/>
          <w:sz w:val="24"/>
          <w:szCs w:val="24"/>
        </w:rPr>
      </w:pPr>
    </w:p>
    <w:tbl>
      <w:tblPr>
        <w:tblStyle w:val="TableGrid"/>
        <w:tblW w:w="14992" w:type="dxa"/>
        <w:tblLook w:val="04A0" w:firstRow="1" w:lastRow="0" w:firstColumn="1" w:lastColumn="0" w:noHBand="0" w:noVBand="1"/>
      </w:tblPr>
      <w:tblGrid>
        <w:gridCol w:w="6295"/>
        <w:gridCol w:w="6300"/>
        <w:gridCol w:w="2397"/>
      </w:tblGrid>
      <w:tr w:rsidR="00603AA0" w:rsidRPr="00E94B03" w:rsidTr="00BC278D">
        <w:trPr>
          <w:tblHeader/>
        </w:trPr>
        <w:tc>
          <w:tcPr>
            <w:tcW w:w="6295" w:type="dxa"/>
            <w:shd w:val="clear" w:color="auto" w:fill="D0CECE" w:themeFill="background2" w:themeFillShade="E6"/>
          </w:tcPr>
          <w:p w:rsidR="00603AA0" w:rsidRPr="00E94B03" w:rsidRDefault="00603AA0" w:rsidP="003716CD">
            <w:pPr>
              <w:spacing w:before="240" w:after="24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QUYẾT ĐỊNH SỐ 368</w:t>
            </w:r>
            <w:r w:rsidR="00050F32" w:rsidRPr="00E94B03">
              <w:rPr>
                <w:rFonts w:ascii="Times New Roman" w:hAnsi="Times New Roman" w:cs="Times New Roman"/>
                <w:b/>
                <w:sz w:val="24"/>
                <w:szCs w:val="24"/>
              </w:rPr>
              <w:t>9</w:t>
            </w:r>
            <w:r w:rsidRPr="00E94B03">
              <w:rPr>
                <w:rFonts w:ascii="Times New Roman" w:hAnsi="Times New Roman" w:cs="Times New Roman"/>
                <w:b/>
                <w:sz w:val="24"/>
                <w:szCs w:val="24"/>
              </w:rPr>
              <w:t xml:space="preserve">/QĐ-BGTVT </w:t>
            </w:r>
            <w:r w:rsidR="00975967" w:rsidRPr="00E94B03">
              <w:rPr>
                <w:rFonts w:ascii="Times New Roman" w:hAnsi="Times New Roman" w:cs="Times New Roman"/>
                <w:b/>
                <w:sz w:val="24"/>
                <w:szCs w:val="24"/>
              </w:rPr>
              <w:t>NGÀY 15/11/2013</w:t>
            </w:r>
          </w:p>
        </w:tc>
        <w:tc>
          <w:tcPr>
            <w:tcW w:w="6300" w:type="dxa"/>
            <w:shd w:val="clear" w:color="auto" w:fill="D0CECE" w:themeFill="background2" w:themeFillShade="E6"/>
          </w:tcPr>
          <w:p w:rsidR="00603AA0" w:rsidRPr="00E94B03" w:rsidRDefault="00603AA0" w:rsidP="003716CD">
            <w:pPr>
              <w:spacing w:before="240" w:after="24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DỰ THẢO QUYẾT ĐỊNH THAY THẾ</w:t>
            </w:r>
          </w:p>
        </w:tc>
        <w:tc>
          <w:tcPr>
            <w:tcW w:w="2397" w:type="dxa"/>
            <w:shd w:val="clear" w:color="auto" w:fill="D0CECE" w:themeFill="background2" w:themeFillShade="E6"/>
          </w:tcPr>
          <w:p w:rsidR="00603AA0" w:rsidRPr="00E94B03" w:rsidRDefault="00603AA0" w:rsidP="003716CD">
            <w:pPr>
              <w:spacing w:before="240" w:after="24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LÝ DO SỬA ĐỔI</w:t>
            </w:r>
          </w:p>
        </w:tc>
      </w:tr>
      <w:tr w:rsidR="00C85E08" w:rsidRPr="00E94B03" w:rsidTr="00BC278D">
        <w:tc>
          <w:tcPr>
            <w:tcW w:w="6295" w:type="dxa"/>
          </w:tcPr>
          <w:p w:rsidR="00C85E08" w:rsidRPr="00E94B03" w:rsidRDefault="00C85E08" w:rsidP="003716CD">
            <w:pPr>
              <w:spacing w:before="60" w:after="60" w:line="252" w:lineRule="auto"/>
              <w:jc w:val="center"/>
              <w:rPr>
                <w:rFonts w:ascii="Times New Roman" w:hAnsi="Times New Roman" w:cs="Times New Roman"/>
                <w:b/>
                <w:sz w:val="24"/>
                <w:szCs w:val="24"/>
                <w:lang w:val="nl-NL"/>
              </w:rPr>
            </w:pPr>
            <w:r w:rsidRPr="00E94B03">
              <w:rPr>
                <w:rFonts w:ascii="Times New Roman" w:hAnsi="Times New Roman" w:cs="Times New Roman"/>
                <w:b/>
                <w:sz w:val="24"/>
                <w:szCs w:val="24"/>
                <w:lang w:val="nl-NL"/>
              </w:rPr>
              <w:t>QUYẾT ĐỊNH</w:t>
            </w:r>
          </w:p>
        </w:tc>
        <w:tc>
          <w:tcPr>
            <w:tcW w:w="6300" w:type="dxa"/>
          </w:tcPr>
          <w:p w:rsidR="00C85E08" w:rsidRPr="00E94B03" w:rsidRDefault="00C85E08" w:rsidP="003716CD">
            <w:pPr>
              <w:spacing w:before="60" w:after="60" w:line="252" w:lineRule="auto"/>
              <w:jc w:val="center"/>
              <w:rPr>
                <w:rFonts w:ascii="Times New Roman" w:hAnsi="Times New Roman" w:cs="Times New Roman"/>
                <w:b/>
                <w:sz w:val="24"/>
                <w:szCs w:val="24"/>
                <w:lang w:val="nl-NL"/>
              </w:rPr>
            </w:pPr>
            <w:r w:rsidRPr="00E94B03">
              <w:rPr>
                <w:rFonts w:ascii="Times New Roman" w:hAnsi="Times New Roman" w:cs="Times New Roman"/>
                <w:b/>
                <w:sz w:val="24"/>
                <w:szCs w:val="24"/>
                <w:lang w:val="nl-NL"/>
              </w:rPr>
              <w:t>QUYẾT ĐỊNH</w:t>
            </w:r>
          </w:p>
        </w:tc>
        <w:tc>
          <w:tcPr>
            <w:tcW w:w="2397" w:type="dxa"/>
          </w:tcPr>
          <w:p w:rsidR="00C85E08" w:rsidRPr="00E94B03" w:rsidRDefault="00C85E08" w:rsidP="003716CD">
            <w:pPr>
              <w:spacing w:before="60" w:after="60" w:line="252" w:lineRule="auto"/>
              <w:jc w:val="center"/>
              <w:rPr>
                <w:rFonts w:ascii="Times New Roman" w:hAnsi="Times New Roman" w:cs="Times New Roman"/>
                <w:sz w:val="24"/>
                <w:szCs w:val="24"/>
              </w:rPr>
            </w:pPr>
          </w:p>
        </w:tc>
      </w:tr>
      <w:tr w:rsidR="00C85E08" w:rsidRPr="00E94B03" w:rsidTr="00BC278D">
        <w:tc>
          <w:tcPr>
            <w:tcW w:w="6295" w:type="dxa"/>
          </w:tcPr>
          <w:p w:rsidR="00C85E08" w:rsidRPr="00E94B03" w:rsidRDefault="003635FD" w:rsidP="003716CD">
            <w:pPr>
              <w:spacing w:before="60" w:after="60" w:line="252" w:lineRule="auto"/>
              <w:jc w:val="center"/>
              <w:rPr>
                <w:rFonts w:ascii="Times New Roman" w:hAnsi="Times New Roman" w:cs="Times New Roman"/>
                <w:b/>
                <w:sz w:val="24"/>
                <w:szCs w:val="24"/>
                <w:lang w:val="nl-NL"/>
              </w:rPr>
            </w:pPr>
            <w:r w:rsidRPr="00E94B03">
              <w:rPr>
                <w:rFonts w:ascii="Times New Roman" w:hAnsi="Times New Roman" w:cs="Times New Roman"/>
                <w:b/>
                <w:sz w:val="24"/>
                <w:szCs w:val="24"/>
                <w:lang w:val="nl-NL"/>
              </w:rPr>
              <w:t>Ban hành Quy định trình tự, thủ tục bổ nhiệm, bổ nhiệm lại, biệt phái, luân chuyển, từ chức, miễn nhiệm đối vớ</w:t>
            </w:r>
            <w:r w:rsidR="00086F26" w:rsidRPr="00E94B03">
              <w:rPr>
                <w:rFonts w:ascii="Times New Roman" w:hAnsi="Times New Roman" w:cs="Times New Roman"/>
                <w:b/>
                <w:sz w:val="24"/>
                <w:szCs w:val="24"/>
                <w:lang w:val="nl-NL"/>
              </w:rPr>
              <w:t xml:space="preserve">i </w:t>
            </w:r>
            <w:r w:rsidRPr="00E94B03">
              <w:rPr>
                <w:rFonts w:ascii="Times New Roman" w:hAnsi="Times New Roman" w:cs="Times New Roman"/>
                <w:b/>
                <w:sz w:val="24"/>
                <w:szCs w:val="24"/>
                <w:lang w:val="nl-NL"/>
              </w:rPr>
              <w:t>chức danh lãnh đạ</w:t>
            </w:r>
            <w:r w:rsidR="00086F26" w:rsidRPr="00E94B03">
              <w:rPr>
                <w:rFonts w:ascii="Times New Roman" w:hAnsi="Times New Roman" w:cs="Times New Roman"/>
                <w:b/>
                <w:sz w:val="24"/>
                <w:szCs w:val="24"/>
                <w:lang w:val="nl-NL"/>
              </w:rPr>
              <w:t xml:space="preserve">o, </w:t>
            </w:r>
            <w:r w:rsidRPr="00E94B03">
              <w:rPr>
                <w:rFonts w:ascii="Times New Roman" w:hAnsi="Times New Roman" w:cs="Times New Roman"/>
                <w:b/>
                <w:sz w:val="24"/>
                <w:szCs w:val="24"/>
                <w:lang w:val="nl-NL"/>
              </w:rPr>
              <w:t>quản lý các đơn vị thuộc Bộ Giao thông vận tải</w:t>
            </w:r>
          </w:p>
        </w:tc>
        <w:tc>
          <w:tcPr>
            <w:tcW w:w="6300" w:type="dxa"/>
          </w:tcPr>
          <w:p w:rsidR="00C85E08" w:rsidRPr="00E94B03" w:rsidRDefault="00E1162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lang w:val="nl-NL"/>
              </w:rPr>
              <w:t xml:space="preserve">Ban hành </w:t>
            </w:r>
            <w:r w:rsidR="00605E7A">
              <w:rPr>
                <w:rFonts w:ascii="Times New Roman" w:hAnsi="Times New Roman" w:cs="Times New Roman"/>
                <w:b/>
                <w:sz w:val="24"/>
                <w:szCs w:val="24"/>
                <w:lang w:val="nl-NL"/>
              </w:rPr>
              <w:t>Q</w:t>
            </w:r>
            <w:r w:rsidRPr="00E94B03">
              <w:rPr>
                <w:rFonts w:ascii="Times New Roman" w:hAnsi="Times New Roman" w:cs="Times New Roman"/>
                <w:b/>
                <w:sz w:val="24"/>
                <w:szCs w:val="24"/>
                <w:lang w:val="nl-NL"/>
              </w:rPr>
              <w:t xml:space="preserve">uy định </w:t>
            </w:r>
            <w:r w:rsidRPr="00E94B03">
              <w:rPr>
                <w:rFonts w:ascii="Times New Roman" w:hAnsi="Times New Roman" w:cs="Times New Roman"/>
                <w:b/>
                <w:sz w:val="24"/>
                <w:szCs w:val="24"/>
              </w:rPr>
              <w:t>về trình tự, thủ tục bổ nhiệm, bổ nhiệm lại, biệt phái, luân chuyển, từ chức, miễn nhiệm đối với chức danh lãnh đạo, quản lý tại các cơ quan hành chính, đơn vị sự nghiệp thuộc thẩm quyền quản lý của Bộ Giao thông vận tải</w:t>
            </w:r>
          </w:p>
        </w:tc>
        <w:tc>
          <w:tcPr>
            <w:tcW w:w="2397" w:type="dxa"/>
          </w:tcPr>
          <w:p w:rsidR="00C85E08" w:rsidRPr="00E94B03" w:rsidRDefault="00C85E08" w:rsidP="003716CD">
            <w:pPr>
              <w:spacing w:before="60" w:after="60" w:line="252" w:lineRule="auto"/>
              <w:jc w:val="center"/>
              <w:rPr>
                <w:rFonts w:ascii="Times New Roman" w:hAnsi="Times New Roman" w:cs="Times New Roman"/>
                <w:sz w:val="24"/>
                <w:szCs w:val="24"/>
              </w:rPr>
            </w:pPr>
          </w:p>
        </w:tc>
      </w:tr>
      <w:tr w:rsidR="00C85E08" w:rsidRPr="00E94B03" w:rsidTr="00BC278D">
        <w:tc>
          <w:tcPr>
            <w:tcW w:w="6295" w:type="dxa"/>
          </w:tcPr>
          <w:p w:rsidR="00C85E08" w:rsidRPr="00E94B03" w:rsidRDefault="00C85E08" w:rsidP="003716CD">
            <w:pPr>
              <w:pStyle w:val="Footer"/>
              <w:tabs>
                <w:tab w:val="left" w:pos="0"/>
              </w:tabs>
              <w:spacing w:before="60" w:after="60" w:line="252" w:lineRule="auto"/>
              <w:jc w:val="center"/>
              <w:rPr>
                <w:b/>
                <w:lang w:val="nl-NL"/>
              </w:rPr>
            </w:pPr>
            <w:r w:rsidRPr="00E94B03">
              <w:rPr>
                <w:b/>
                <w:lang w:val="nl-NL"/>
              </w:rPr>
              <w:t>BỘ TRƯỞNG BỘ GIAO THÔNG VẬN TẢI</w:t>
            </w:r>
          </w:p>
        </w:tc>
        <w:tc>
          <w:tcPr>
            <w:tcW w:w="6300" w:type="dxa"/>
          </w:tcPr>
          <w:p w:rsidR="00C85E08" w:rsidRPr="00E94B03" w:rsidRDefault="00C85E08" w:rsidP="003716CD">
            <w:pPr>
              <w:pStyle w:val="Footer"/>
              <w:tabs>
                <w:tab w:val="left" w:pos="0"/>
              </w:tabs>
              <w:spacing w:before="60" w:after="60" w:line="252" w:lineRule="auto"/>
              <w:jc w:val="center"/>
              <w:rPr>
                <w:b/>
                <w:lang w:val="nl-NL"/>
              </w:rPr>
            </w:pPr>
            <w:r w:rsidRPr="00E94B03">
              <w:rPr>
                <w:b/>
                <w:lang w:val="nl-NL"/>
              </w:rPr>
              <w:t>BỘ TRƯỞNG BỘ GIAO THÔNG VẬN TẢI</w:t>
            </w:r>
          </w:p>
        </w:tc>
        <w:tc>
          <w:tcPr>
            <w:tcW w:w="2397" w:type="dxa"/>
          </w:tcPr>
          <w:p w:rsidR="00C85E08" w:rsidRPr="00E94B03" w:rsidRDefault="00C85E08" w:rsidP="003716CD">
            <w:pPr>
              <w:spacing w:before="60" w:after="60" w:line="252" w:lineRule="auto"/>
              <w:jc w:val="center"/>
              <w:rPr>
                <w:rFonts w:ascii="Times New Roman" w:hAnsi="Times New Roman" w:cs="Times New Roman"/>
                <w:sz w:val="24"/>
                <w:szCs w:val="24"/>
              </w:rPr>
            </w:pPr>
          </w:p>
        </w:tc>
      </w:tr>
      <w:tr w:rsidR="00E1162B" w:rsidRPr="00E94B03" w:rsidTr="00BC278D">
        <w:tc>
          <w:tcPr>
            <w:tcW w:w="6295" w:type="dxa"/>
          </w:tcPr>
          <w:p w:rsidR="00E1162B" w:rsidRPr="00E94B03" w:rsidRDefault="00E1162B" w:rsidP="003716CD">
            <w:pPr>
              <w:pStyle w:val="Footer"/>
              <w:tabs>
                <w:tab w:val="left" w:pos="0"/>
              </w:tabs>
              <w:spacing w:before="60" w:after="60" w:line="252" w:lineRule="auto"/>
              <w:jc w:val="both"/>
              <w:rPr>
                <w:lang w:val="nl-NL"/>
              </w:rPr>
            </w:pPr>
            <w:r w:rsidRPr="00E94B03">
              <w:rPr>
                <w:lang w:val="nl-NL"/>
              </w:rPr>
              <w:t>Căn cứ Luật Cán bộ, công chức năm 2008; Luật Viên chức năm 2010; Luật Doanh nghiệp năm 2005 và các văn bản hướng dẫn thi hành;</w:t>
            </w:r>
          </w:p>
        </w:tc>
        <w:tc>
          <w:tcPr>
            <w:tcW w:w="6300" w:type="dxa"/>
          </w:tcPr>
          <w:p w:rsidR="00E1162B" w:rsidRPr="00E94B03" w:rsidRDefault="00E1162B" w:rsidP="003716CD">
            <w:pPr>
              <w:pStyle w:val="Footer"/>
              <w:tabs>
                <w:tab w:val="left" w:pos="0"/>
              </w:tabs>
              <w:spacing w:before="60" w:after="60" w:line="252" w:lineRule="auto"/>
              <w:jc w:val="both"/>
              <w:rPr>
                <w:lang w:val="nl-NL"/>
              </w:rPr>
            </w:pPr>
            <w:r w:rsidRPr="00E94B03">
              <w:rPr>
                <w:lang w:val="nl-NL"/>
              </w:rPr>
              <w:t>Căn cứ Luật Cán bộ, công chức năm 2008; Luật Viên chức năm 2010; Luật Doanh nghiệp năm 2005 và các văn bản hướng dẫn thi hành;</w:t>
            </w:r>
          </w:p>
        </w:tc>
        <w:tc>
          <w:tcPr>
            <w:tcW w:w="2397" w:type="dxa"/>
          </w:tcPr>
          <w:p w:rsidR="00E1162B" w:rsidRPr="00E94B03" w:rsidRDefault="00E1162B" w:rsidP="003716CD">
            <w:pPr>
              <w:spacing w:before="60" w:after="60" w:line="252" w:lineRule="auto"/>
              <w:jc w:val="center"/>
              <w:rPr>
                <w:rFonts w:ascii="Times New Roman" w:hAnsi="Times New Roman" w:cs="Times New Roman"/>
                <w:sz w:val="24"/>
                <w:szCs w:val="24"/>
              </w:rPr>
            </w:pPr>
          </w:p>
        </w:tc>
      </w:tr>
      <w:tr w:rsidR="00E1162B" w:rsidRPr="00E94B03" w:rsidTr="00BC278D">
        <w:tc>
          <w:tcPr>
            <w:tcW w:w="6295" w:type="dxa"/>
          </w:tcPr>
          <w:p w:rsidR="00E1162B" w:rsidRPr="00E94B03" w:rsidRDefault="00E1162B" w:rsidP="003716CD">
            <w:pPr>
              <w:pStyle w:val="Footer"/>
              <w:tabs>
                <w:tab w:val="left" w:pos="0"/>
              </w:tabs>
              <w:spacing w:before="60" w:after="60" w:line="252" w:lineRule="auto"/>
              <w:jc w:val="both"/>
              <w:rPr>
                <w:spacing w:val="-4"/>
                <w:lang w:val="nl-NL"/>
              </w:rPr>
            </w:pPr>
            <w:r w:rsidRPr="00E94B03">
              <w:rPr>
                <w:spacing w:val="-4"/>
                <w:lang w:val="nl-NL"/>
              </w:rPr>
              <w:t>Căn cứ Nghị định số 107/2012/NĐ-CP ngày 20/12/2012 của Chính phủ quy định chức năng, nhiệm vụ, quyền hạn và cơ cấu tổ chức của Bộ Giao thông vận tải;</w:t>
            </w:r>
          </w:p>
        </w:tc>
        <w:tc>
          <w:tcPr>
            <w:tcW w:w="6300" w:type="dxa"/>
          </w:tcPr>
          <w:p w:rsidR="00E1162B" w:rsidRPr="00E94B03" w:rsidRDefault="00E1162B" w:rsidP="003716CD">
            <w:pPr>
              <w:pStyle w:val="Footer"/>
              <w:tabs>
                <w:tab w:val="left" w:pos="0"/>
              </w:tabs>
              <w:spacing w:before="60" w:after="60" w:line="252" w:lineRule="auto"/>
              <w:jc w:val="both"/>
              <w:rPr>
                <w:spacing w:val="-4"/>
                <w:lang w:val="nl-NL"/>
              </w:rPr>
            </w:pPr>
            <w:r w:rsidRPr="00E94B03">
              <w:rPr>
                <w:spacing w:val="-4"/>
                <w:lang w:val="nl-NL"/>
              </w:rPr>
              <w:t>Căn cứ Nghị định số 12/20172/NĐ-CP ngày 10/02/2017 của Chính phủ quy định chức năng, nhiệm vụ, quyền hạn và cơ cấu tổ chức của Bộ Giao thông vận tải;</w:t>
            </w:r>
          </w:p>
        </w:tc>
        <w:tc>
          <w:tcPr>
            <w:tcW w:w="2397" w:type="dxa"/>
          </w:tcPr>
          <w:p w:rsidR="00E1162B" w:rsidRPr="00E94B03" w:rsidRDefault="00E1162B" w:rsidP="003716CD">
            <w:pPr>
              <w:spacing w:before="60" w:after="60" w:line="252" w:lineRule="auto"/>
              <w:jc w:val="center"/>
              <w:rPr>
                <w:rFonts w:ascii="Times New Roman" w:hAnsi="Times New Roman" w:cs="Times New Roman"/>
                <w:sz w:val="24"/>
                <w:szCs w:val="24"/>
              </w:rPr>
            </w:pPr>
          </w:p>
        </w:tc>
      </w:tr>
      <w:tr w:rsidR="00E1162B" w:rsidRPr="00E94B03" w:rsidTr="00BC278D">
        <w:tc>
          <w:tcPr>
            <w:tcW w:w="6295" w:type="dxa"/>
          </w:tcPr>
          <w:p w:rsidR="00E1162B" w:rsidRPr="00E94B03" w:rsidRDefault="00E1162B" w:rsidP="003716CD">
            <w:pPr>
              <w:pStyle w:val="Footer"/>
              <w:tabs>
                <w:tab w:val="left" w:pos="720"/>
              </w:tabs>
              <w:spacing w:before="60" w:after="60" w:line="252" w:lineRule="auto"/>
              <w:jc w:val="both"/>
              <w:rPr>
                <w:lang w:val="nl-NL"/>
              </w:rPr>
            </w:pPr>
            <w:r w:rsidRPr="00E94B03">
              <w:rPr>
                <w:lang w:val="nl-NL"/>
              </w:rPr>
              <w:t>Căn cứ Quy chế bổ nhiệm cán bộ và giới thiệu cán bộ ứng cử ban hành kèm theo Quyết định số 68-QĐ/TW ngày 04/7/2007 của Ban Chấp hành Trung ương; Hướng dẫn số 09-HD/BTCTW ngày 26/9/2007 của Ban Tổ chức Trung ương hướng dẫn thực hiện Quy định về phân cấp quản lý cán bộ, Quy chế bổ nhiệm cán bộ và giới thiệu cán bộ ứng cử;</w:t>
            </w:r>
          </w:p>
        </w:tc>
        <w:tc>
          <w:tcPr>
            <w:tcW w:w="6300" w:type="dxa"/>
          </w:tcPr>
          <w:p w:rsidR="00E1162B" w:rsidRPr="00E94B03" w:rsidRDefault="00E1162B" w:rsidP="003716CD">
            <w:pPr>
              <w:pStyle w:val="Footer"/>
              <w:tabs>
                <w:tab w:val="left" w:pos="720"/>
              </w:tabs>
              <w:spacing w:before="60" w:after="60" w:line="252" w:lineRule="auto"/>
              <w:jc w:val="both"/>
              <w:rPr>
                <w:lang w:val="nl-NL"/>
              </w:rPr>
            </w:pPr>
            <w:r w:rsidRPr="00E94B03">
              <w:rPr>
                <w:lang w:val="nl-NL"/>
              </w:rPr>
              <w:t>Căn cứ Quy chế bổ nhiệm cán bộ và giới thiệu cán bộ ứng cử ban hành kèm theo Quyết định số 68-QĐ/TW ngày 04/7/2007 của Ban Chấp hành Trung ương; Hướng dẫn số 09-HD/BTCTW ngày 26/9/2007 của Ban Tổ chức Trung ương hướng dẫn thực hiện Quy định về phân cấp quản lý cán bộ, Quy chế bổ nhiệm cán bộ và giới thiệu cán bộ ứng cử;</w:t>
            </w:r>
          </w:p>
        </w:tc>
        <w:tc>
          <w:tcPr>
            <w:tcW w:w="2397" w:type="dxa"/>
          </w:tcPr>
          <w:p w:rsidR="00E1162B" w:rsidRPr="00E94B03" w:rsidRDefault="00E1162B" w:rsidP="003716CD">
            <w:pPr>
              <w:spacing w:before="60" w:after="60" w:line="252" w:lineRule="auto"/>
              <w:jc w:val="center"/>
              <w:rPr>
                <w:rFonts w:ascii="Times New Roman" w:hAnsi="Times New Roman" w:cs="Times New Roman"/>
                <w:sz w:val="24"/>
                <w:szCs w:val="24"/>
              </w:rPr>
            </w:pPr>
          </w:p>
        </w:tc>
      </w:tr>
      <w:tr w:rsidR="00E1162B" w:rsidRPr="00E94B03" w:rsidTr="00BC278D">
        <w:tc>
          <w:tcPr>
            <w:tcW w:w="6295" w:type="dxa"/>
          </w:tcPr>
          <w:p w:rsidR="00E1162B" w:rsidRPr="00E94B03" w:rsidRDefault="00E1162B" w:rsidP="003716CD">
            <w:pPr>
              <w:pStyle w:val="Footer"/>
              <w:tabs>
                <w:tab w:val="left" w:pos="720"/>
              </w:tabs>
              <w:spacing w:before="60" w:after="60" w:line="252" w:lineRule="auto"/>
              <w:jc w:val="both"/>
              <w:rPr>
                <w:lang w:val="nl-NL"/>
              </w:rPr>
            </w:pPr>
            <w:r w:rsidRPr="00E94B03">
              <w:rPr>
                <w:lang w:val="nl-NL"/>
              </w:rPr>
              <w:t>Căn cứ Nghị quyết số 28-NQ/BCSĐ ngày 31/10/2013 của Ban Cán sự đảng Bộ Giao thông vận tải;</w:t>
            </w:r>
          </w:p>
        </w:tc>
        <w:tc>
          <w:tcPr>
            <w:tcW w:w="6300" w:type="dxa"/>
          </w:tcPr>
          <w:p w:rsidR="00E1162B" w:rsidRPr="00E94B03" w:rsidRDefault="00E1162B" w:rsidP="003716CD">
            <w:pPr>
              <w:pStyle w:val="Footer"/>
              <w:tabs>
                <w:tab w:val="left" w:pos="720"/>
              </w:tabs>
              <w:spacing w:before="60" w:after="60" w:line="252" w:lineRule="auto"/>
              <w:jc w:val="both"/>
              <w:rPr>
                <w:lang w:val="nl-NL"/>
              </w:rPr>
            </w:pPr>
            <w:r w:rsidRPr="00E94B03">
              <w:rPr>
                <w:lang w:val="nl-NL"/>
              </w:rPr>
              <w:t>Căn cứ Nghị quyết số ...-NQ/BCSĐ ngày ... của Ban Cán sự đảng Bộ Giao thông vận tải;</w:t>
            </w:r>
          </w:p>
        </w:tc>
        <w:tc>
          <w:tcPr>
            <w:tcW w:w="2397" w:type="dxa"/>
          </w:tcPr>
          <w:p w:rsidR="00E1162B" w:rsidRPr="00E94B03" w:rsidRDefault="00E1162B" w:rsidP="003716CD">
            <w:pPr>
              <w:spacing w:before="60" w:after="60" w:line="252" w:lineRule="auto"/>
              <w:jc w:val="center"/>
              <w:rPr>
                <w:rFonts w:ascii="Times New Roman" w:hAnsi="Times New Roman" w:cs="Times New Roman"/>
                <w:sz w:val="24"/>
                <w:szCs w:val="24"/>
              </w:rPr>
            </w:pPr>
          </w:p>
        </w:tc>
      </w:tr>
      <w:tr w:rsidR="00E1162B" w:rsidRPr="00E94B03" w:rsidTr="00BC278D">
        <w:tc>
          <w:tcPr>
            <w:tcW w:w="6295" w:type="dxa"/>
          </w:tcPr>
          <w:p w:rsidR="00E1162B" w:rsidRPr="00E94B03" w:rsidRDefault="00E1162B" w:rsidP="003716CD">
            <w:pPr>
              <w:spacing w:before="60" w:after="60" w:line="252" w:lineRule="auto"/>
              <w:rPr>
                <w:rFonts w:ascii="Times New Roman" w:hAnsi="Times New Roman" w:cs="Times New Roman"/>
                <w:sz w:val="24"/>
                <w:szCs w:val="24"/>
              </w:rPr>
            </w:pPr>
            <w:r w:rsidRPr="00E94B03">
              <w:rPr>
                <w:rFonts w:ascii="Times New Roman" w:hAnsi="Times New Roman" w:cs="Times New Roman"/>
                <w:i/>
                <w:sz w:val="24"/>
                <w:szCs w:val="24"/>
                <w:lang w:val="nl-NL"/>
              </w:rPr>
              <w:t>Theo đề nghị của Vụ trưởng Vụ Tổ chức cán bộ,</w:t>
            </w:r>
          </w:p>
        </w:tc>
        <w:tc>
          <w:tcPr>
            <w:tcW w:w="6300" w:type="dxa"/>
          </w:tcPr>
          <w:p w:rsidR="00E1162B" w:rsidRPr="00E94B03" w:rsidRDefault="00E1162B"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Theo đề nghị của Vụ trưởng Vụ Tổ chức cán bộ,</w:t>
            </w:r>
          </w:p>
        </w:tc>
        <w:tc>
          <w:tcPr>
            <w:tcW w:w="2397" w:type="dxa"/>
          </w:tcPr>
          <w:p w:rsidR="00E1162B" w:rsidRPr="00E94B03" w:rsidRDefault="00E1162B" w:rsidP="003716CD">
            <w:pPr>
              <w:spacing w:before="60" w:after="60" w:line="252" w:lineRule="auto"/>
              <w:jc w:val="center"/>
              <w:rPr>
                <w:rFonts w:ascii="Times New Roman" w:hAnsi="Times New Roman" w:cs="Times New Roman"/>
                <w:sz w:val="24"/>
                <w:szCs w:val="24"/>
              </w:rPr>
            </w:pPr>
          </w:p>
        </w:tc>
      </w:tr>
      <w:tr w:rsidR="00C85E08" w:rsidRPr="00E94B03" w:rsidTr="00BC278D">
        <w:tc>
          <w:tcPr>
            <w:tcW w:w="6295" w:type="dxa"/>
          </w:tcPr>
          <w:p w:rsidR="00C85E08" w:rsidRPr="00E94B03" w:rsidRDefault="005523CA" w:rsidP="003716CD">
            <w:pPr>
              <w:spacing w:before="60" w:after="60" w:line="252" w:lineRule="auto"/>
              <w:jc w:val="center"/>
              <w:rPr>
                <w:rFonts w:ascii="Times New Roman" w:hAnsi="Times New Roman" w:cs="Times New Roman"/>
                <w:b/>
                <w:sz w:val="24"/>
                <w:szCs w:val="24"/>
                <w:lang w:val="nl-NL"/>
              </w:rPr>
            </w:pPr>
            <w:r w:rsidRPr="00E94B03">
              <w:rPr>
                <w:rFonts w:ascii="Times New Roman" w:hAnsi="Times New Roman" w:cs="Times New Roman"/>
                <w:b/>
                <w:sz w:val="24"/>
                <w:szCs w:val="24"/>
                <w:lang w:val="nl-NL"/>
              </w:rPr>
              <w:t>QUYẾT ĐỊNH:</w:t>
            </w:r>
          </w:p>
        </w:tc>
        <w:tc>
          <w:tcPr>
            <w:tcW w:w="6300" w:type="dxa"/>
          </w:tcPr>
          <w:p w:rsidR="00C85E08" w:rsidRPr="00E94B03" w:rsidRDefault="005523CA" w:rsidP="003716CD">
            <w:pPr>
              <w:pStyle w:val="Footer"/>
              <w:tabs>
                <w:tab w:val="left" w:pos="0"/>
                <w:tab w:val="left" w:pos="1035"/>
              </w:tabs>
              <w:spacing w:before="60" w:after="60" w:line="252" w:lineRule="auto"/>
              <w:jc w:val="center"/>
              <w:rPr>
                <w:lang w:val="nl-NL"/>
              </w:rPr>
            </w:pPr>
            <w:r w:rsidRPr="00E94B03">
              <w:rPr>
                <w:b/>
                <w:lang w:val="nl-NL"/>
              </w:rPr>
              <w:t>QUYẾT ĐỊNH:</w:t>
            </w:r>
          </w:p>
        </w:tc>
        <w:tc>
          <w:tcPr>
            <w:tcW w:w="2397" w:type="dxa"/>
          </w:tcPr>
          <w:p w:rsidR="00C85E08" w:rsidRPr="00E94B03" w:rsidRDefault="00C85E08" w:rsidP="003716CD">
            <w:pPr>
              <w:spacing w:before="60" w:after="60" w:line="252" w:lineRule="auto"/>
              <w:jc w:val="center"/>
              <w:rPr>
                <w:rFonts w:ascii="Times New Roman" w:hAnsi="Times New Roman" w:cs="Times New Roman"/>
                <w:sz w:val="24"/>
                <w:szCs w:val="24"/>
              </w:rPr>
            </w:pPr>
          </w:p>
        </w:tc>
      </w:tr>
      <w:tr w:rsidR="005E6379" w:rsidRPr="00E94B03" w:rsidTr="00BC278D">
        <w:tc>
          <w:tcPr>
            <w:tcW w:w="6295" w:type="dxa"/>
          </w:tcPr>
          <w:p w:rsidR="005E6379" w:rsidRPr="00E94B03" w:rsidRDefault="005E6379" w:rsidP="003716CD">
            <w:pPr>
              <w:spacing w:before="60" w:after="60" w:line="252" w:lineRule="auto"/>
              <w:jc w:val="both"/>
              <w:rPr>
                <w:rFonts w:ascii="Times New Roman" w:hAnsi="Times New Roman" w:cs="Times New Roman"/>
                <w:i/>
                <w:sz w:val="24"/>
                <w:szCs w:val="24"/>
                <w:lang w:val="nl-NL"/>
              </w:rPr>
            </w:pPr>
            <w:r w:rsidRPr="00E94B03">
              <w:rPr>
                <w:rFonts w:ascii="Times New Roman" w:hAnsi="Times New Roman" w:cs="Times New Roman"/>
                <w:b/>
                <w:i/>
                <w:sz w:val="24"/>
                <w:szCs w:val="24"/>
                <w:lang w:val="nl-NL"/>
              </w:rPr>
              <w:lastRenderedPageBreak/>
              <w:t>Điều 1.</w:t>
            </w:r>
            <w:r w:rsidRPr="00E94B03">
              <w:rPr>
                <w:rFonts w:ascii="Times New Roman" w:hAnsi="Times New Roman" w:cs="Times New Roman"/>
                <w:i/>
                <w:sz w:val="24"/>
                <w:szCs w:val="24"/>
                <w:lang w:val="nl-NL"/>
              </w:rPr>
              <w:t xml:space="preserve"> Ban hành kèm theo Quyết định này </w:t>
            </w:r>
            <w:r w:rsidRPr="00E94B03">
              <w:rPr>
                <w:rFonts w:ascii="Times New Roman" w:hAnsi="Times New Roman" w:cs="Times New Roman"/>
                <w:b/>
                <w:i/>
                <w:sz w:val="24"/>
                <w:szCs w:val="24"/>
                <w:lang w:val="nl-NL"/>
              </w:rPr>
              <w:t>Quy định trình tự, thủ tục bổ nhiệm, bổ nhiệm lại, biệt phái, luân chuyển, từ chức, miễn nhiệm đối với chức danh lãnh đạo, quản lý các đơn vị thuộc Bộ Giao thông vận tải</w:t>
            </w:r>
            <w:r w:rsidRPr="00E94B03">
              <w:rPr>
                <w:rFonts w:ascii="Times New Roman" w:hAnsi="Times New Roman" w:cs="Times New Roman"/>
                <w:i/>
                <w:sz w:val="24"/>
                <w:szCs w:val="24"/>
                <w:lang w:val="nl-NL"/>
              </w:rPr>
              <w:t>.</w:t>
            </w:r>
          </w:p>
        </w:tc>
        <w:tc>
          <w:tcPr>
            <w:tcW w:w="6300" w:type="dxa"/>
          </w:tcPr>
          <w:p w:rsidR="005E6379" w:rsidRPr="00E94B03" w:rsidRDefault="005E637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b/>
                <w:sz w:val="24"/>
                <w:szCs w:val="24"/>
                <w:lang w:val="nl-NL"/>
              </w:rPr>
              <w:t>Điều 1.</w:t>
            </w:r>
            <w:r w:rsidRPr="00E94B03">
              <w:rPr>
                <w:rFonts w:ascii="Times New Roman" w:hAnsi="Times New Roman" w:cs="Times New Roman"/>
                <w:sz w:val="24"/>
                <w:szCs w:val="24"/>
                <w:lang w:val="nl-NL"/>
              </w:rPr>
              <w:t xml:space="preserve"> Ban hành kèm theo Quyết định này “</w:t>
            </w:r>
            <w:r w:rsidRPr="00E94B03">
              <w:rPr>
                <w:rFonts w:ascii="Times New Roman" w:hAnsi="Times New Roman" w:cs="Times New Roman"/>
                <w:b/>
                <w:sz w:val="24"/>
                <w:szCs w:val="24"/>
              </w:rPr>
              <w:t>Trình tự, thủ tục bổ nhiệm, bổ nhiệm lại, biệt phái, luân chuyển, từ chức, miễn nhiệm đối với chức danh lãnh đạo, quản lý tại các cơ quan hành chính, đơn vị sự nghiệp thuộc thẩm quyền quản lý của Bộ Giao thông vận tải”</w:t>
            </w:r>
            <w:r w:rsidRPr="00E94B03">
              <w:rPr>
                <w:rFonts w:ascii="Times New Roman" w:hAnsi="Times New Roman" w:cs="Times New Roman"/>
                <w:sz w:val="24"/>
                <w:szCs w:val="24"/>
                <w:lang w:val="nl-NL"/>
              </w:rPr>
              <w:t>.</w:t>
            </w:r>
          </w:p>
        </w:tc>
        <w:tc>
          <w:tcPr>
            <w:tcW w:w="2397" w:type="dxa"/>
          </w:tcPr>
          <w:p w:rsidR="005E6379" w:rsidRPr="00E94B03" w:rsidRDefault="005E6379" w:rsidP="003716CD">
            <w:pPr>
              <w:spacing w:before="60" w:after="60" w:line="252" w:lineRule="auto"/>
              <w:jc w:val="center"/>
              <w:rPr>
                <w:rFonts w:ascii="Times New Roman" w:hAnsi="Times New Roman" w:cs="Times New Roman"/>
                <w:sz w:val="24"/>
                <w:szCs w:val="24"/>
              </w:rPr>
            </w:pPr>
          </w:p>
        </w:tc>
      </w:tr>
      <w:tr w:rsidR="005E6379" w:rsidRPr="00E94B03" w:rsidTr="00BC278D">
        <w:tc>
          <w:tcPr>
            <w:tcW w:w="6295" w:type="dxa"/>
          </w:tcPr>
          <w:p w:rsidR="005E6379" w:rsidRPr="00E94B03" w:rsidRDefault="005E6379" w:rsidP="003716CD">
            <w:pPr>
              <w:spacing w:before="60" w:after="60" w:line="252" w:lineRule="auto"/>
              <w:jc w:val="both"/>
              <w:rPr>
                <w:rFonts w:ascii="Times New Roman" w:hAnsi="Times New Roman" w:cs="Times New Roman"/>
                <w:i/>
                <w:sz w:val="24"/>
                <w:szCs w:val="24"/>
                <w:lang w:val="nl-NL"/>
              </w:rPr>
            </w:pPr>
            <w:r w:rsidRPr="00E94B03">
              <w:rPr>
                <w:rFonts w:ascii="Times New Roman" w:hAnsi="Times New Roman" w:cs="Times New Roman"/>
                <w:b/>
                <w:i/>
                <w:sz w:val="24"/>
                <w:szCs w:val="24"/>
                <w:lang w:val="nl-NL"/>
              </w:rPr>
              <w:t>Điều 2.</w:t>
            </w:r>
            <w:r w:rsidRPr="00E94B03">
              <w:rPr>
                <w:rFonts w:ascii="Times New Roman" w:hAnsi="Times New Roman" w:cs="Times New Roman"/>
                <w:i/>
                <w:sz w:val="24"/>
                <w:szCs w:val="24"/>
                <w:lang w:val="nl-NL"/>
              </w:rPr>
              <w:t xml:space="preserve"> Quyết định này có hiệu lực kể từ ngày ký; bãi bỏ Quyết định số 1688/QĐ-BGTVT ngày 11/6/2009 của Bộ trưởng Bộ Giao thông vận tải về việc ban hành Quy chế bổ nhiệm, bổ nhiệm lại, luân chuyển, từ chức, miễn nhiệm cán bộ và các quy định trước đây trái với Quyết định này.</w:t>
            </w:r>
          </w:p>
        </w:tc>
        <w:tc>
          <w:tcPr>
            <w:tcW w:w="6300" w:type="dxa"/>
          </w:tcPr>
          <w:p w:rsidR="005E6379" w:rsidRPr="00E94B03" w:rsidRDefault="005E637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b/>
                <w:sz w:val="24"/>
                <w:szCs w:val="24"/>
                <w:lang w:val="nl-NL"/>
              </w:rPr>
              <w:t>Điều 2.</w:t>
            </w:r>
            <w:r w:rsidRPr="00E94B03">
              <w:rPr>
                <w:rFonts w:ascii="Times New Roman" w:hAnsi="Times New Roman" w:cs="Times New Roman"/>
                <w:sz w:val="24"/>
                <w:szCs w:val="24"/>
                <w:lang w:val="nl-NL"/>
              </w:rPr>
              <w:t xml:space="preserve"> Quyết định này có hiệu lực kể từ ngày ký và thay thế Quyết định số 3689/QĐ-BGTVT ngày 15/11/2013 của Bộ trưởng Bộ Giao thông vận tải. </w:t>
            </w:r>
          </w:p>
        </w:tc>
        <w:tc>
          <w:tcPr>
            <w:tcW w:w="2397" w:type="dxa"/>
          </w:tcPr>
          <w:p w:rsidR="005E6379" w:rsidRPr="00E94B03" w:rsidRDefault="005E6379" w:rsidP="003716CD">
            <w:pPr>
              <w:spacing w:before="60" w:after="60" w:line="252" w:lineRule="auto"/>
              <w:jc w:val="center"/>
              <w:rPr>
                <w:rFonts w:ascii="Times New Roman" w:hAnsi="Times New Roman" w:cs="Times New Roman"/>
                <w:sz w:val="24"/>
                <w:szCs w:val="24"/>
              </w:rPr>
            </w:pPr>
          </w:p>
        </w:tc>
      </w:tr>
      <w:tr w:rsidR="005E6379" w:rsidRPr="00E94B03" w:rsidTr="00BC278D">
        <w:tc>
          <w:tcPr>
            <w:tcW w:w="6295" w:type="dxa"/>
          </w:tcPr>
          <w:p w:rsidR="005E6379" w:rsidRPr="00E94B03" w:rsidRDefault="005E6379" w:rsidP="003716CD">
            <w:pPr>
              <w:spacing w:before="60" w:after="60" w:line="252" w:lineRule="auto"/>
              <w:jc w:val="both"/>
              <w:rPr>
                <w:rFonts w:ascii="Times New Roman" w:hAnsi="Times New Roman" w:cs="Times New Roman"/>
                <w:i/>
                <w:sz w:val="24"/>
                <w:szCs w:val="24"/>
                <w:lang w:val="nl-NL"/>
              </w:rPr>
            </w:pPr>
            <w:r w:rsidRPr="00E94B03">
              <w:rPr>
                <w:rFonts w:ascii="Times New Roman" w:hAnsi="Times New Roman" w:cs="Times New Roman"/>
                <w:b/>
                <w:i/>
                <w:sz w:val="24"/>
                <w:szCs w:val="24"/>
                <w:lang w:val="nl-NL"/>
              </w:rPr>
              <w:t>Điều 3.</w:t>
            </w:r>
            <w:r w:rsidRPr="00E94B03">
              <w:rPr>
                <w:rFonts w:ascii="Times New Roman" w:hAnsi="Times New Roman" w:cs="Times New Roman"/>
                <w:i/>
                <w:sz w:val="24"/>
                <w:szCs w:val="24"/>
                <w:lang w:val="nl-NL"/>
              </w:rPr>
              <w:t xml:space="preserve"> Chánh Văn phòng, Chánh Thanh tra, các Vụ trưởng, Thủ trưởng các cơ quan, đơn vị, cá nhân có liên quan chịu trách nhiệm thi hành Quyết định này./.</w:t>
            </w:r>
          </w:p>
        </w:tc>
        <w:tc>
          <w:tcPr>
            <w:tcW w:w="6300" w:type="dxa"/>
          </w:tcPr>
          <w:p w:rsidR="005E6379" w:rsidRPr="00E94B03" w:rsidRDefault="005E6379" w:rsidP="003716CD">
            <w:pPr>
              <w:spacing w:before="60" w:after="60" w:line="252" w:lineRule="auto"/>
              <w:jc w:val="both"/>
              <w:rPr>
                <w:rFonts w:ascii="Times New Roman" w:hAnsi="Times New Roman" w:cs="Times New Roman"/>
                <w:i/>
                <w:sz w:val="24"/>
                <w:szCs w:val="24"/>
                <w:lang w:val="nl-NL"/>
              </w:rPr>
            </w:pPr>
            <w:r w:rsidRPr="00E94B03">
              <w:rPr>
                <w:rFonts w:ascii="Times New Roman" w:hAnsi="Times New Roman" w:cs="Times New Roman"/>
                <w:b/>
                <w:sz w:val="24"/>
                <w:szCs w:val="24"/>
                <w:lang w:val="nl-NL"/>
              </w:rPr>
              <w:t>Điều 3.</w:t>
            </w:r>
            <w:r w:rsidRPr="00E94B03">
              <w:rPr>
                <w:rFonts w:ascii="Times New Roman" w:hAnsi="Times New Roman" w:cs="Times New Roman"/>
                <w:sz w:val="24"/>
                <w:szCs w:val="24"/>
                <w:lang w:val="nl-NL"/>
              </w:rPr>
              <w:t xml:space="preserve"> Chánh Văn phòng, Chánh Thanh tra, Vụ trưởng các Vụ, Thủ trưởng các cơ quan, đơn vị, cá nhân có liên quan chịu trách nhiệm thi hành Quyết định này./.</w:t>
            </w:r>
          </w:p>
        </w:tc>
        <w:tc>
          <w:tcPr>
            <w:tcW w:w="2397" w:type="dxa"/>
          </w:tcPr>
          <w:p w:rsidR="005E6379" w:rsidRPr="00E94B03" w:rsidRDefault="005E6379" w:rsidP="003716CD">
            <w:pPr>
              <w:spacing w:before="60" w:after="60" w:line="252" w:lineRule="auto"/>
              <w:jc w:val="center"/>
              <w:rPr>
                <w:rFonts w:ascii="Times New Roman" w:hAnsi="Times New Roman" w:cs="Times New Roman"/>
                <w:sz w:val="24"/>
                <w:szCs w:val="24"/>
              </w:rPr>
            </w:pPr>
          </w:p>
        </w:tc>
      </w:tr>
      <w:tr w:rsidR="00D61878" w:rsidRPr="00E94B03" w:rsidTr="00BC278D">
        <w:tc>
          <w:tcPr>
            <w:tcW w:w="6295" w:type="dxa"/>
          </w:tcPr>
          <w:p w:rsidR="00D61878" w:rsidRPr="00E94B03" w:rsidRDefault="00D61878"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QUY ĐỊNH</w:t>
            </w:r>
          </w:p>
        </w:tc>
        <w:tc>
          <w:tcPr>
            <w:tcW w:w="6300" w:type="dxa"/>
          </w:tcPr>
          <w:p w:rsidR="00D61878" w:rsidRPr="00E94B03" w:rsidRDefault="00D61878" w:rsidP="003716CD">
            <w:pPr>
              <w:spacing w:before="60" w:after="60" w:line="252" w:lineRule="auto"/>
              <w:jc w:val="center"/>
              <w:rPr>
                <w:rFonts w:ascii="Times New Roman" w:hAnsi="Times New Roman" w:cs="Times New Roman"/>
                <w:sz w:val="24"/>
                <w:szCs w:val="24"/>
              </w:rPr>
            </w:pPr>
            <w:r w:rsidRPr="00E94B03">
              <w:rPr>
                <w:rFonts w:ascii="Times New Roman" w:hAnsi="Times New Roman" w:cs="Times New Roman"/>
                <w:b/>
                <w:sz w:val="24"/>
                <w:szCs w:val="24"/>
              </w:rPr>
              <w:t>QUY ĐỊNH</w:t>
            </w:r>
          </w:p>
        </w:tc>
        <w:tc>
          <w:tcPr>
            <w:tcW w:w="2397" w:type="dxa"/>
          </w:tcPr>
          <w:p w:rsidR="00D61878" w:rsidRPr="00E94B03" w:rsidRDefault="00D61878" w:rsidP="003716CD">
            <w:pPr>
              <w:spacing w:before="60" w:after="60" w:line="252" w:lineRule="auto"/>
              <w:jc w:val="center"/>
              <w:rPr>
                <w:rFonts w:ascii="Times New Roman" w:hAnsi="Times New Roman" w:cs="Times New Roman"/>
                <w:sz w:val="24"/>
                <w:szCs w:val="24"/>
              </w:rPr>
            </w:pPr>
          </w:p>
        </w:tc>
      </w:tr>
      <w:tr w:rsidR="00D61878" w:rsidRPr="00E94B03" w:rsidTr="00BC278D">
        <w:tc>
          <w:tcPr>
            <w:tcW w:w="6295" w:type="dxa"/>
          </w:tcPr>
          <w:p w:rsidR="00D61878" w:rsidRPr="00E94B03" w:rsidRDefault="00EF05E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Trình tự, thủ tục bổ nhiệm, bổ nhiệm lại, biệt phái, luân chuyển, từ chức, miễn nhiệm đối với chức danh lãnh đạo, quản lý tại các đơn vị thuộc Bộ Giao thông vận tải</w:t>
            </w:r>
          </w:p>
        </w:tc>
        <w:tc>
          <w:tcPr>
            <w:tcW w:w="6300" w:type="dxa"/>
          </w:tcPr>
          <w:p w:rsidR="00D61878" w:rsidRPr="00E94B03" w:rsidRDefault="005E6379" w:rsidP="00A84105">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Trình tự, thủ tục bổ nhiệm, bổ nhiệm lại, biệt phái, luân chuyể</w:t>
            </w:r>
            <w:r w:rsidR="00A84105">
              <w:rPr>
                <w:rFonts w:ascii="Times New Roman" w:hAnsi="Times New Roman" w:cs="Times New Roman"/>
                <w:b/>
                <w:sz w:val="24"/>
                <w:szCs w:val="24"/>
              </w:rPr>
              <w:t xml:space="preserve">n, </w:t>
            </w:r>
            <w:r w:rsidRPr="00E94B03">
              <w:rPr>
                <w:rFonts w:ascii="Times New Roman" w:hAnsi="Times New Roman" w:cs="Times New Roman"/>
                <w:b/>
                <w:sz w:val="24"/>
                <w:szCs w:val="24"/>
              </w:rPr>
              <w:t>từ chức, miễn nhiệm đối với chức danh lãnh đạo, quản lý tại các cơ quan hành chính, đơn vị sự nghiệp thuộc thẩm quyền quản lý của Bộ Giao thông vận tải</w:t>
            </w:r>
          </w:p>
        </w:tc>
        <w:tc>
          <w:tcPr>
            <w:tcW w:w="2397" w:type="dxa"/>
          </w:tcPr>
          <w:p w:rsidR="00D61878" w:rsidRPr="00E94B03" w:rsidRDefault="00D61878" w:rsidP="003716CD">
            <w:pPr>
              <w:spacing w:before="60" w:after="60" w:line="252" w:lineRule="auto"/>
              <w:jc w:val="center"/>
              <w:rPr>
                <w:rFonts w:ascii="Times New Roman" w:hAnsi="Times New Roman" w:cs="Times New Roman"/>
                <w:sz w:val="24"/>
                <w:szCs w:val="24"/>
              </w:rPr>
            </w:pPr>
          </w:p>
        </w:tc>
      </w:tr>
      <w:tr w:rsidR="00D61878" w:rsidRPr="00E94B03" w:rsidTr="00BC278D">
        <w:tc>
          <w:tcPr>
            <w:tcW w:w="6295" w:type="dxa"/>
          </w:tcPr>
          <w:p w:rsidR="00EF05E0" w:rsidRPr="00E94B03" w:rsidRDefault="00EF05E0" w:rsidP="003716CD">
            <w:pPr>
              <w:spacing w:before="60" w:after="60" w:line="252" w:lineRule="auto"/>
              <w:jc w:val="center"/>
              <w:rPr>
                <w:rFonts w:ascii="Times New Roman" w:hAnsi="Times New Roman" w:cs="Times New Roman"/>
                <w:i/>
                <w:sz w:val="24"/>
                <w:szCs w:val="24"/>
              </w:rPr>
            </w:pPr>
            <w:r w:rsidRPr="00E94B03">
              <w:rPr>
                <w:rFonts w:ascii="Times New Roman" w:hAnsi="Times New Roman" w:cs="Times New Roman"/>
                <w:i/>
                <w:sz w:val="24"/>
                <w:szCs w:val="24"/>
              </w:rPr>
              <w:t>(Ban hành kèm theo Quyết định số</w:t>
            </w:r>
            <w:r w:rsidR="009100E1">
              <w:rPr>
                <w:rFonts w:ascii="Times New Roman" w:hAnsi="Times New Roman" w:cs="Times New Roman"/>
                <w:i/>
                <w:sz w:val="24"/>
                <w:szCs w:val="24"/>
              </w:rPr>
              <w:t xml:space="preserve"> 3689</w:t>
            </w:r>
            <w:r w:rsidRPr="00E94B03">
              <w:rPr>
                <w:rFonts w:ascii="Times New Roman" w:hAnsi="Times New Roman" w:cs="Times New Roman"/>
                <w:i/>
                <w:sz w:val="24"/>
                <w:szCs w:val="24"/>
              </w:rPr>
              <w:t>/QĐ-BGTVT</w:t>
            </w:r>
          </w:p>
          <w:p w:rsidR="00D61878" w:rsidRPr="00E94B03" w:rsidRDefault="00EF05E0" w:rsidP="003716CD">
            <w:pPr>
              <w:spacing w:before="60" w:after="60" w:line="252" w:lineRule="auto"/>
              <w:jc w:val="center"/>
              <w:rPr>
                <w:rFonts w:ascii="Times New Roman" w:hAnsi="Times New Roman" w:cs="Times New Roman"/>
                <w:i/>
                <w:sz w:val="24"/>
                <w:szCs w:val="24"/>
              </w:rPr>
            </w:pPr>
            <w:r w:rsidRPr="00E94B03">
              <w:rPr>
                <w:rFonts w:ascii="Times New Roman" w:hAnsi="Times New Roman" w:cs="Times New Roman"/>
                <w:i/>
                <w:sz w:val="24"/>
                <w:szCs w:val="24"/>
              </w:rPr>
              <w:t xml:space="preserve"> ngày 15 tháng 11  năm 2013 của Bộ trưởng Bộ Giao thông vận tải)</w:t>
            </w:r>
          </w:p>
        </w:tc>
        <w:tc>
          <w:tcPr>
            <w:tcW w:w="6300" w:type="dxa"/>
          </w:tcPr>
          <w:p w:rsidR="00D61878" w:rsidRPr="00E94B03" w:rsidRDefault="00B12CF3" w:rsidP="003716CD">
            <w:pPr>
              <w:spacing w:before="60" w:after="60" w:line="252" w:lineRule="auto"/>
              <w:jc w:val="center"/>
              <w:rPr>
                <w:rFonts w:ascii="Times New Roman" w:hAnsi="Times New Roman" w:cs="Times New Roman"/>
                <w:i/>
                <w:sz w:val="24"/>
                <w:szCs w:val="24"/>
              </w:rPr>
            </w:pPr>
            <w:r w:rsidRPr="00E94B03">
              <w:rPr>
                <w:rFonts w:ascii="Times New Roman" w:hAnsi="Times New Roman" w:cs="Times New Roman"/>
                <w:i/>
                <w:sz w:val="24"/>
                <w:szCs w:val="24"/>
              </w:rPr>
              <w:t>(Ban hành kèm theo Quyết định số</w:t>
            </w:r>
            <w:r w:rsidR="00AF3CFC" w:rsidRPr="00E94B03">
              <w:rPr>
                <w:rFonts w:ascii="Times New Roman" w:hAnsi="Times New Roman" w:cs="Times New Roman"/>
                <w:i/>
                <w:sz w:val="24"/>
                <w:szCs w:val="24"/>
              </w:rPr>
              <w:t xml:space="preserve">      /QĐ-BGTVT</w:t>
            </w:r>
            <w:r w:rsidRPr="00E94B03">
              <w:rPr>
                <w:rFonts w:ascii="Times New Roman" w:hAnsi="Times New Roman" w:cs="Times New Roman"/>
                <w:i/>
                <w:sz w:val="24"/>
                <w:szCs w:val="24"/>
              </w:rPr>
              <w:t xml:space="preserve"> ngày     tháng     năm 2017 của Bộ trưởng Bộ Giao thông vận tải)</w:t>
            </w:r>
          </w:p>
        </w:tc>
        <w:tc>
          <w:tcPr>
            <w:tcW w:w="2397" w:type="dxa"/>
          </w:tcPr>
          <w:p w:rsidR="00D61878" w:rsidRPr="00E94B03" w:rsidRDefault="00D61878" w:rsidP="003716CD">
            <w:pPr>
              <w:spacing w:before="60" w:after="60" w:line="252" w:lineRule="auto"/>
              <w:jc w:val="center"/>
              <w:rPr>
                <w:rFonts w:ascii="Times New Roman" w:hAnsi="Times New Roman" w:cs="Times New Roman"/>
                <w:sz w:val="24"/>
                <w:szCs w:val="24"/>
              </w:rPr>
            </w:pPr>
          </w:p>
        </w:tc>
      </w:tr>
      <w:tr w:rsidR="00B12CF3" w:rsidRPr="00E94B03" w:rsidTr="00BC278D">
        <w:tc>
          <w:tcPr>
            <w:tcW w:w="6295" w:type="dxa"/>
          </w:tcPr>
          <w:p w:rsidR="00B12CF3" w:rsidRPr="00E94B03" w:rsidRDefault="00B12CF3"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Chương 1</w:t>
            </w:r>
          </w:p>
        </w:tc>
        <w:tc>
          <w:tcPr>
            <w:tcW w:w="6300" w:type="dxa"/>
          </w:tcPr>
          <w:p w:rsidR="00B12CF3" w:rsidRPr="00E94B03" w:rsidRDefault="00B12CF3"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Chương 1</w:t>
            </w:r>
          </w:p>
        </w:tc>
        <w:tc>
          <w:tcPr>
            <w:tcW w:w="2397" w:type="dxa"/>
          </w:tcPr>
          <w:p w:rsidR="00B12CF3" w:rsidRPr="00E94B03" w:rsidRDefault="00B12CF3" w:rsidP="003716CD">
            <w:pPr>
              <w:spacing w:before="60" w:after="60" w:line="252" w:lineRule="auto"/>
              <w:jc w:val="center"/>
              <w:rPr>
                <w:rFonts w:ascii="Times New Roman" w:hAnsi="Times New Roman" w:cs="Times New Roman"/>
                <w:sz w:val="24"/>
                <w:szCs w:val="24"/>
              </w:rPr>
            </w:pPr>
          </w:p>
        </w:tc>
      </w:tr>
      <w:tr w:rsidR="00B12CF3" w:rsidRPr="00E94B03" w:rsidTr="00BC278D">
        <w:tc>
          <w:tcPr>
            <w:tcW w:w="6295" w:type="dxa"/>
          </w:tcPr>
          <w:p w:rsidR="00B12CF3" w:rsidRPr="00E94B03" w:rsidRDefault="00B12CF3"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QUY ĐỊNH CHUNG</w:t>
            </w:r>
          </w:p>
        </w:tc>
        <w:tc>
          <w:tcPr>
            <w:tcW w:w="6300" w:type="dxa"/>
          </w:tcPr>
          <w:p w:rsidR="00B12CF3" w:rsidRPr="00E94B03" w:rsidRDefault="00B12CF3"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QUY ĐỊNH CHUNG</w:t>
            </w:r>
          </w:p>
        </w:tc>
        <w:tc>
          <w:tcPr>
            <w:tcW w:w="2397" w:type="dxa"/>
          </w:tcPr>
          <w:p w:rsidR="00B12CF3" w:rsidRPr="00E94B03" w:rsidRDefault="00B12CF3" w:rsidP="003716CD">
            <w:pPr>
              <w:spacing w:before="60" w:after="60" w:line="252" w:lineRule="auto"/>
              <w:jc w:val="center"/>
              <w:rPr>
                <w:rFonts w:ascii="Times New Roman" w:hAnsi="Times New Roman" w:cs="Times New Roman"/>
                <w:sz w:val="24"/>
                <w:szCs w:val="24"/>
              </w:rPr>
            </w:pPr>
          </w:p>
        </w:tc>
      </w:tr>
      <w:tr w:rsidR="00C30EB4" w:rsidRPr="00E94B03" w:rsidTr="00BC278D">
        <w:tc>
          <w:tcPr>
            <w:tcW w:w="6295" w:type="dxa"/>
          </w:tcPr>
          <w:p w:rsidR="00C30EB4" w:rsidRPr="00E94B03" w:rsidRDefault="00C30EB4" w:rsidP="003716CD">
            <w:pPr>
              <w:pStyle w:val="Heading1"/>
              <w:spacing w:before="60" w:after="60" w:line="252" w:lineRule="auto"/>
              <w:outlineLvl w:val="0"/>
              <w:rPr>
                <w:sz w:val="24"/>
              </w:rPr>
            </w:pPr>
            <w:r w:rsidRPr="00E94B03">
              <w:rPr>
                <w:sz w:val="24"/>
              </w:rPr>
              <w:t xml:space="preserve">Điều 1. Phạm vi điều chỉnh và đối tượng áp dụng </w:t>
            </w:r>
          </w:p>
        </w:tc>
        <w:tc>
          <w:tcPr>
            <w:tcW w:w="6300" w:type="dxa"/>
          </w:tcPr>
          <w:p w:rsidR="00C30EB4" w:rsidRPr="00E94B03" w:rsidRDefault="00C30EB4" w:rsidP="003716CD">
            <w:pPr>
              <w:pStyle w:val="Heading1"/>
              <w:spacing w:before="60" w:after="60" w:line="252" w:lineRule="auto"/>
              <w:outlineLvl w:val="0"/>
              <w:rPr>
                <w:sz w:val="24"/>
              </w:rPr>
            </w:pPr>
            <w:r w:rsidRPr="00E94B03">
              <w:rPr>
                <w:sz w:val="24"/>
              </w:rPr>
              <w:t xml:space="preserve">Điều 1. Phạm vi điều chỉnh và đối tượng áp dụng </w:t>
            </w:r>
          </w:p>
        </w:tc>
        <w:tc>
          <w:tcPr>
            <w:tcW w:w="2397" w:type="dxa"/>
          </w:tcPr>
          <w:p w:rsidR="00C30EB4" w:rsidRPr="00E94B03" w:rsidRDefault="00C30EB4" w:rsidP="003716CD">
            <w:pPr>
              <w:spacing w:before="60" w:after="60" w:line="252" w:lineRule="auto"/>
              <w:jc w:val="center"/>
              <w:rPr>
                <w:rFonts w:ascii="Times New Roman" w:hAnsi="Times New Roman" w:cs="Times New Roman"/>
                <w:sz w:val="24"/>
                <w:szCs w:val="24"/>
              </w:rPr>
            </w:pPr>
          </w:p>
        </w:tc>
      </w:tr>
      <w:tr w:rsidR="007D5ED5" w:rsidRPr="00E94B03" w:rsidTr="00BC278D">
        <w:tc>
          <w:tcPr>
            <w:tcW w:w="6295" w:type="dxa"/>
          </w:tcPr>
          <w:p w:rsidR="007D5ED5" w:rsidRPr="00E94B03" w:rsidRDefault="007D5ED5"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 xml:space="preserve">1. Quy định này quy định việc bổ nhiệm, bổ nhiệm lại, biệt phái, luân chuyển, từ chức, miễn nhiệm chức vụ lãnh đạo, quản lý từ cấp Phó Trưởng phòng và tương đương trở lên tại </w:t>
            </w:r>
            <w:r w:rsidRPr="00E94B03">
              <w:rPr>
                <w:rFonts w:ascii="Times New Roman" w:hAnsi="Times New Roman" w:cs="Times New Roman"/>
                <w:bCs/>
                <w:sz w:val="24"/>
                <w:szCs w:val="24"/>
              </w:rPr>
              <w:lastRenderedPageBreak/>
              <w:t>các đơn vị thuộc Bộ Giao thông vận tải (sau đây gọi là Bộ) và cử làm đại diện chủ sở hữu phần vốn của Nhà nước tại doanh nghiệp có vốn góp của Nhà nước.</w:t>
            </w:r>
          </w:p>
        </w:tc>
        <w:tc>
          <w:tcPr>
            <w:tcW w:w="6300" w:type="dxa"/>
          </w:tcPr>
          <w:p w:rsidR="007D5ED5" w:rsidRPr="00E94B03" w:rsidRDefault="007D5ED5"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lastRenderedPageBreak/>
              <w:t xml:space="preserve">1. Quy định này quy định việc bổ nhiệm, bổ nhiệm lại, biệt phái, luân chuyển, từ chức, miễn nhiệm chức vụ lãnh đạo, quản lý tại các </w:t>
            </w:r>
            <w:r w:rsidRPr="00E94B03">
              <w:rPr>
                <w:rFonts w:ascii="Times New Roman" w:hAnsi="Times New Roman" w:cs="Times New Roman"/>
                <w:b/>
                <w:bCs/>
                <w:sz w:val="24"/>
                <w:szCs w:val="24"/>
              </w:rPr>
              <w:t>cơ quan hành chính, đơn vị sự nghiệp</w:t>
            </w:r>
            <w:r w:rsidRPr="00E94B03">
              <w:rPr>
                <w:rFonts w:ascii="Times New Roman" w:hAnsi="Times New Roman" w:cs="Times New Roman"/>
                <w:bCs/>
                <w:sz w:val="24"/>
                <w:szCs w:val="24"/>
              </w:rPr>
              <w:t xml:space="preserve"> </w:t>
            </w:r>
            <w:r w:rsidRPr="00E94B03">
              <w:rPr>
                <w:rFonts w:ascii="Times New Roman" w:hAnsi="Times New Roman" w:cs="Times New Roman"/>
                <w:b/>
                <w:bCs/>
                <w:sz w:val="24"/>
                <w:szCs w:val="24"/>
              </w:rPr>
              <w:t xml:space="preserve">trực </w:t>
            </w:r>
            <w:r w:rsidRPr="00E94B03">
              <w:rPr>
                <w:rFonts w:ascii="Times New Roman" w:hAnsi="Times New Roman" w:cs="Times New Roman"/>
                <w:b/>
                <w:bCs/>
                <w:sz w:val="24"/>
                <w:szCs w:val="24"/>
              </w:rPr>
              <w:lastRenderedPageBreak/>
              <w:t xml:space="preserve">thuộc </w:t>
            </w:r>
            <w:r w:rsidRPr="00E94B03">
              <w:rPr>
                <w:rFonts w:ascii="Times New Roman" w:hAnsi="Times New Roman" w:cs="Times New Roman"/>
                <w:bCs/>
                <w:sz w:val="24"/>
                <w:szCs w:val="24"/>
              </w:rPr>
              <w:t>Bộ Giao thông vận tải.</w:t>
            </w:r>
          </w:p>
        </w:tc>
        <w:tc>
          <w:tcPr>
            <w:tcW w:w="2397" w:type="dxa"/>
            <w:vMerge w:val="restart"/>
          </w:tcPr>
          <w:p w:rsidR="007D5ED5" w:rsidRPr="00E94B03" w:rsidRDefault="007D5ED5" w:rsidP="007D5ED5">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Quy định này chỉ điều chỉnh quy trình nhân sự thuộc thẩm quyền </w:t>
            </w:r>
            <w:r>
              <w:rPr>
                <w:rFonts w:ascii="Times New Roman" w:hAnsi="Times New Roman" w:cs="Times New Roman"/>
                <w:sz w:val="24"/>
                <w:szCs w:val="24"/>
              </w:rPr>
              <w:lastRenderedPageBreak/>
              <w:t>quản lý của Bộ; các chức danh thuộc thẩm quyền quản lý của đơn vị sẽ do đơn vị căn cứ quy định này để ban hành cho phù hợp</w:t>
            </w:r>
          </w:p>
        </w:tc>
      </w:tr>
      <w:tr w:rsidR="007D5ED5" w:rsidRPr="00E94B03" w:rsidTr="00BC278D">
        <w:tc>
          <w:tcPr>
            <w:tcW w:w="6295" w:type="dxa"/>
          </w:tcPr>
          <w:p w:rsidR="007D5ED5" w:rsidRPr="00E94B03" w:rsidRDefault="007D5ED5" w:rsidP="003716CD">
            <w:pPr>
              <w:spacing w:before="60" w:after="60" w:line="252" w:lineRule="auto"/>
              <w:rPr>
                <w:rFonts w:ascii="Times New Roman" w:hAnsi="Times New Roman" w:cs="Times New Roman"/>
                <w:sz w:val="24"/>
                <w:szCs w:val="24"/>
              </w:rPr>
            </w:pPr>
            <w:r w:rsidRPr="00E94B03">
              <w:rPr>
                <w:rFonts w:ascii="Times New Roman" w:hAnsi="Times New Roman" w:cs="Times New Roman"/>
                <w:bCs/>
                <w:sz w:val="24"/>
                <w:szCs w:val="24"/>
              </w:rPr>
              <w:lastRenderedPageBreak/>
              <w:t>2. Quy định này được áp dụng đối với các cơ quan hành chính, đơn vị sự nghiệp và doanh nghiệp nhà nước thuộc Bộ Giao thông vận tải (sau đây gọi là đơn vị).</w:t>
            </w:r>
          </w:p>
        </w:tc>
        <w:tc>
          <w:tcPr>
            <w:tcW w:w="6300" w:type="dxa"/>
          </w:tcPr>
          <w:p w:rsidR="007D5ED5" w:rsidRPr="00E94B03" w:rsidRDefault="007D5ED5" w:rsidP="003716CD">
            <w:pPr>
              <w:spacing w:before="60" w:after="60" w:line="252" w:lineRule="auto"/>
              <w:jc w:val="both"/>
              <w:rPr>
                <w:rFonts w:ascii="Times New Roman" w:hAnsi="Times New Roman" w:cs="Times New Roman"/>
                <w:b/>
                <w:bCs/>
                <w:i/>
                <w:sz w:val="24"/>
                <w:szCs w:val="24"/>
              </w:rPr>
            </w:pPr>
            <w:r w:rsidRPr="00E94B03">
              <w:rPr>
                <w:rFonts w:ascii="Times New Roman" w:hAnsi="Times New Roman" w:cs="Times New Roman"/>
                <w:bCs/>
                <w:sz w:val="24"/>
                <w:szCs w:val="24"/>
              </w:rPr>
              <w:t xml:space="preserve">2. Quy định này áp dụng đối với các chức danh lãnh đạo </w:t>
            </w:r>
            <w:r w:rsidRPr="00E94B03">
              <w:rPr>
                <w:rFonts w:ascii="Times New Roman" w:hAnsi="Times New Roman" w:cs="Times New Roman"/>
                <w:b/>
                <w:bCs/>
                <w:i/>
                <w:sz w:val="24"/>
                <w:szCs w:val="24"/>
              </w:rPr>
              <w:t>thuộc thẩm quyền quản lý của Bộ được quy định trong phân cấp quản lý các chức danh lãnh đạo thuộc Bộ ban hành kèm theo Quyết định số         -QĐ/BCSĐ ngày    /   /2017 của Ban Cán sự đảng Bộ.</w:t>
            </w:r>
          </w:p>
        </w:tc>
        <w:tc>
          <w:tcPr>
            <w:tcW w:w="2397" w:type="dxa"/>
            <w:vMerge/>
          </w:tcPr>
          <w:p w:rsidR="007D5ED5" w:rsidRPr="00E94B03" w:rsidRDefault="007D5ED5" w:rsidP="003716CD">
            <w:pPr>
              <w:spacing w:before="60" w:after="60" w:line="252" w:lineRule="auto"/>
              <w:jc w:val="center"/>
              <w:rPr>
                <w:rFonts w:ascii="Times New Roman" w:hAnsi="Times New Roman" w:cs="Times New Roman"/>
                <w:sz w:val="24"/>
                <w:szCs w:val="24"/>
              </w:rPr>
            </w:pPr>
          </w:p>
        </w:tc>
      </w:tr>
      <w:tr w:rsidR="00C30EB4" w:rsidRPr="00E94B03" w:rsidTr="00BC278D">
        <w:tc>
          <w:tcPr>
            <w:tcW w:w="6295" w:type="dxa"/>
          </w:tcPr>
          <w:p w:rsidR="00C30EB4" w:rsidRPr="00E94B03" w:rsidRDefault="00C30EB4" w:rsidP="003716CD">
            <w:pPr>
              <w:spacing w:before="60" w:after="60" w:line="252" w:lineRule="auto"/>
              <w:rPr>
                <w:rFonts w:ascii="Times New Roman" w:hAnsi="Times New Roman" w:cs="Times New Roman"/>
                <w:bCs/>
                <w:sz w:val="24"/>
                <w:szCs w:val="24"/>
              </w:rPr>
            </w:pPr>
          </w:p>
        </w:tc>
        <w:tc>
          <w:tcPr>
            <w:tcW w:w="6300" w:type="dxa"/>
          </w:tcPr>
          <w:p w:rsidR="00C30EB4" w:rsidRPr="00E94B03" w:rsidRDefault="00C30EB4" w:rsidP="003716CD">
            <w:pPr>
              <w:spacing w:before="60" w:after="60" w:line="252" w:lineRule="auto"/>
              <w:jc w:val="both"/>
              <w:rPr>
                <w:rFonts w:ascii="Times New Roman" w:hAnsi="Times New Roman" w:cs="Times New Roman"/>
                <w:b/>
                <w:bCs/>
                <w:i/>
                <w:sz w:val="24"/>
                <w:szCs w:val="24"/>
              </w:rPr>
            </w:pPr>
            <w:r w:rsidRPr="00E94B03">
              <w:rPr>
                <w:rFonts w:ascii="Times New Roman" w:hAnsi="Times New Roman" w:cs="Times New Roman"/>
                <w:b/>
                <w:bCs/>
                <w:i/>
                <w:sz w:val="24"/>
                <w:szCs w:val="24"/>
              </w:rPr>
              <w:t>3. Đối với các chức danh lãnh đạo đang công tác tại Bộ thuộc thẩm quyền quản lý của Bộ Chính trị, Ban Bí thư thì thực hiện theo quy định của cơ quan có thẩm quyền.</w:t>
            </w:r>
          </w:p>
        </w:tc>
        <w:tc>
          <w:tcPr>
            <w:tcW w:w="2397" w:type="dxa"/>
          </w:tcPr>
          <w:p w:rsidR="00C30EB4" w:rsidRPr="00E94B03" w:rsidRDefault="00C30EB4"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9100E1">
            <w:pPr>
              <w:pStyle w:val="Heading1"/>
              <w:spacing w:before="60" w:after="60" w:line="252" w:lineRule="auto"/>
              <w:jc w:val="left"/>
              <w:outlineLvl w:val="0"/>
              <w:rPr>
                <w:sz w:val="24"/>
              </w:rPr>
            </w:pPr>
            <w:r w:rsidRPr="00E94B03">
              <w:rPr>
                <w:sz w:val="24"/>
              </w:rPr>
              <w:t>Điều 2. Giải thích từ ngữ</w:t>
            </w:r>
          </w:p>
        </w:tc>
        <w:tc>
          <w:tcPr>
            <w:tcW w:w="6300" w:type="dxa"/>
          </w:tcPr>
          <w:p w:rsidR="00BB020A" w:rsidRPr="00E94B03" w:rsidRDefault="00BB020A" w:rsidP="009100E1">
            <w:pPr>
              <w:pStyle w:val="Heading1"/>
              <w:spacing w:before="60" w:after="60" w:line="252" w:lineRule="auto"/>
              <w:jc w:val="left"/>
              <w:outlineLvl w:val="0"/>
              <w:rPr>
                <w:sz w:val="24"/>
              </w:rPr>
            </w:pPr>
            <w:r w:rsidRPr="00E94B03">
              <w:rPr>
                <w:sz w:val="24"/>
              </w:rPr>
              <w:t>Điều 2. Giải thích từ ngữ</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Trong Quy định này, những từ ngữ dưới đây được hiểu như sau:</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Trong Quy định này, những từ ngữ dưới đây được hiểu như sau:</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1. Tập thể lãnh đạo</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1. Tập thể lãnh đạo</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Đối với Bộ: Ban Cán sự đảng Bộ.</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Đối với Bộ: Ban Cán sự đảng Bộ.</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Đối với đơn vị hành chính, sự nghiệp: Người đứng đầu, cấp phó người đứng đầu.</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Đối với đơn vị hành chính, sự nghiệp: Người đứng đầu, cấp phó người đứng đầu.</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c) Đối với doanh nghiệp có Hội đồng thành viên: Hội đồng thành viên.</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d) Đối với doanh nghiệp không có Hội đồng thành viên: Chủ tịch, Tổng giám đốc (Giám đốc), Phó Tổng giám đốc (Phó Giám đốc) doanh nghiệp.</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2. Cấp có thẩm quyền: Cấp quyết định về công tác nhân sự theo quy định của Ban Cán sự đảng Bộ về phân cấp quản lý các chức danh lãnh đạo thuộc Bộ Giao thông vận tải.</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2. Cấp có thẩm quyền: Cấp quyết định về công tác nhân sự theo quy định của Ban Cán sự đảng Bộ về phân cấp quản lý các chức danh lãnh đạo thuộc Bộ.</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BB020A" w:rsidRPr="00E94B03" w:rsidTr="00BC278D">
        <w:tc>
          <w:tcPr>
            <w:tcW w:w="6295"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3. </w:t>
            </w:r>
            <w:r w:rsidRPr="00E94B03">
              <w:rPr>
                <w:rFonts w:ascii="Times New Roman" w:hAnsi="Times New Roman" w:cs="Times New Roman"/>
                <w:sz w:val="24"/>
                <w:szCs w:val="24"/>
                <w:lang w:val="vi-VN"/>
              </w:rPr>
              <w:t xml:space="preserve">Luân chuyển: Điều động bổ nhiệm có thời hạn </w:t>
            </w:r>
            <w:r w:rsidRPr="00E94B03">
              <w:rPr>
                <w:rFonts w:ascii="Times New Roman" w:hAnsi="Times New Roman" w:cs="Times New Roman"/>
                <w:sz w:val="24"/>
                <w:szCs w:val="24"/>
              </w:rPr>
              <w:t>người</w:t>
            </w:r>
            <w:r w:rsidRPr="00E94B03">
              <w:rPr>
                <w:rFonts w:ascii="Times New Roman" w:hAnsi="Times New Roman" w:cs="Times New Roman"/>
                <w:sz w:val="24"/>
                <w:szCs w:val="24"/>
                <w:lang w:val="vi-VN"/>
              </w:rPr>
              <w:t xml:space="preserve"> giữ </w:t>
            </w:r>
            <w:r w:rsidRPr="00E94B03">
              <w:rPr>
                <w:rFonts w:ascii="Times New Roman" w:hAnsi="Times New Roman" w:cs="Times New Roman"/>
                <w:sz w:val="24"/>
                <w:szCs w:val="24"/>
                <w:lang w:val="vi-VN"/>
              </w:rPr>
              <w:lastRenderedPageBreak/>
              <w:t>chức vụ lãnh đạo, quản lý tại một đơn vị sang giữ chức vụ lãnh đạo, quản lý tại đơn vị khác theo kế hoạch đã được cấp có thẩm quyền phê duyệt để đào tạo, bồi dưỡng và xây dựng đội ngũ lãnh đạo</w:t>
            </w:r>
            <w:r w:rsidRPr="00E94B03">
              <w:rPr>
                <w:rFonts w:ascii="Times New Roman" w:hAnsi="Times New Roman" w:cs="Times New Roman"/>
                <w:sz w:val="24"/>
                <w:szCs w:val="24"/>
              </w:rPr>
              <w:t>, quản lý.</w:t>
            </w:r>
          </w:p>
        </w:tc>
        <w:tc>
          <w:tcPr>
            <w:tcW w:w="6300" w:type="dxa"/>
          </w:tcPr>
          <w:p w:rsidR="00BB020A" w:rsidRPr="00E94B03" w:rsidRDefault="00BB020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lastRenderedPageBreak/>
              <w:t xml:space="preserve">3. </w:t>
            </w:r>
            <w:r w:rsidRPr="00E94B03">
              <w:rPr>
                <w:rFonts w:ascii="Times New Roman" w:hAnsi="Times New Roman" w:cs="Times New Roman"/>
                <w:sz w:val="24"/>
                <w:szCs w:val="24"/>
                <w:lang w:val="vi-VN"/>
              </w:rPr>
              <w:t xml:space="preserve">Luân chuyển: Điều động bổ nhiệm có thời hạn </w:t>
            </w:r>
            <w:r w:rsidRPr="00E94B03">
              <w:rPr>
                <w:rFonts w:ascii="Times New Roman" w:hAnsi="Times New Roman" w:cs="Times New Roman"/>
                <w:sz w:val="24"/>
                <w:szCs w:val="24"/>
              </w:rPr>
              <w:t>người</w:t>
            </w:r>
            <w:r w:rsidRPr="00E94B03">
              <w:rPr>
                <w:rFonts w:ascii="Times New Roman" w:hAnsi="Times New Roman" w:cs="Times New Roman"/>
                <w:sz w:val="24"/>
                <w:szCs w:val="24"/>
                <w:lang w:val="vi-VN"/>
              </w:rPr>
              <w:t xml:space="preserve"> giữ </w:t>
            </w:r>
            <w:r w:rsidRPr="00E94B03">
              <w:rPr>
                <w:rFonts w:ascii="Times New Roman" w:hAnsi="Times New Roman" w:cs="Times New Roman"/>
                <w:sz w:val="24"/>
                <w:szCs w:val="24"/>
                <w:lang w:val="vi-VN"/>
              </w:rPr>
              <w:lastRenderedPageBreak/>
              <w:t>chức vụ lãnh đạo, quản lý tại một đơn vị sang giữ chức vụ lãnh đạo, quản lý tại đơn vị khác theo kế hoạch đã được cấp có thẩm quyền phê duyệt để đào tạo, bồi dưỡng và xây dựng đội ngũ lãnh đạo</w:t>
            </w:r>
            <w:r w:rsidRPr="00E94B03">
              <w:rPr>
                <w:rFonts w:ascii="Times New Roman" w:hAnsi="Times New Roman" w:cs="Times New Roman"/>
                <w:sz w:val="24"/>
                <w:szCs w:val="24"/>
              </w:rPr>
              <w:t>, quản lý.</w:t>
            </w:r>
          </w:p>
        </w:tc>
        <w:tc>
          <w:tcPr>
            <w:tcW w:w="2397" w:type="dxa"/>
          </w:tcPr>
          <w:p w:rsidR="00BB020A" w:rsidRPr="00E94B03" w:rsidRDefault="00BB020A"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9100E1">
            <w:pPr>
              <w:pStyle w:val="Heading1"/>
              <w:spacing w:before="60" w:after="60" w:line="252" w:lineRule="auto"/>
              <w:jc w:val="left"/>
              <w:outlineLvl w:val="0"/>
              <w:rPr>
                <w:sz w:val="24"/>
              </w:rPr>
            </w:pPr>
            <w:r w:rsidRPr="00E94B03">
              <w:rPr>
                <w:sz w:val="24"/>
              </w:rPr>
              <w:lastRenderedPageBreak/>
              <w:t>Điều 3. Nguyên tắc chung</w:t>
            </w:r>
          </w:p>
        </w:tc>
        <w:tc>
          <w:tcPr>
            <w:tcW w:w="6300" w:type="dxa"/>
          </w:tcPr>
          <w:p w:rsidR="005B175F" w:rsidRPr="00E94B03" w:rsidRDefault="005B175F" w:rsidP="009100E1">
            <w:pPr>
              <w:pStyle w:val="Heading1"/>
              <w:spacing w:before="60" w:after="60" w:line="252" w:lineRule="auto"/>
              <w:jc w:val="left"/>
              <w:outlineLvl w:val="0"/>
              <w:rPr>
                <w:sz w:val="24"/>
              </w:rPr>
            </w:pPr>
            <w:r w:rsidRPr="00E94B03">
              <w:rPr>
                <w:sz w:val="24"/>
              </w:rPr>
              <w:t>Điều 3. Nguyên tắc chung</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 xml:space="preserve">1. Ban Cán sự đảng Bộ thống nhất quản lý và lãnh đạo công tác nhân sự của Bộ. </w:t>
            </w:r>
          </w:p>
        </w:tc>
        <w:tc>
          <w:tcPr>
            <w:tcW w:w="6300" w:type="dxa"/>
          </w:tcPr>
          <w:p w:rsidR="005B175F" w:rsidRPr="00E94B03" w:rsidRDefault="005B175F" w:rsidP="003716CD">
            <w:pPr>
              <w:spacing w:before="60" w:after="60" w:line="252" w:lineRule="auto"/>
              <w:jc w:val="both"/>
              <w:rPr>
                <w:rFonts w:ascii="Times New Roman" w:hAnsi="Times New Roman" w:cs="Times New Roman"/>
                <w:bCs/>
                <w:spacing w:val="-6"/>
                <w:sz w:val="24"/>
                <w:szCs w:val="24"/>
              </w:rPr>
            </w:pPr>
            <w:r w:rsidRPr="00E94B03">
              <w:rPr>
                <w:rFonts w:ascii="Times New Roman" w:hAnsi="Times New Roman" w:cs="Times New Roman"/>
                <w:bCs/>
                <w:spacing w:val="-6"/>
                <w:sz w:val="24"/>
                <w:szCs w:val="24"/>
              </w:rPr>
              <w:t xml:space="preserve">1. Ban Cán sự đảng Bộ thống nhất quản lý và lãnh đạo công tác nhân sự của Bộ. </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2. Cấp quản lý nhân sự là cấp được cơ quan có thẩm quyền phân cấp trong công tác quản lý nhân sự.</w:t>
            </w:r>
          </w:p>
        </w:tc>
        <w:tc>
          <w:tcPr>
            <w:tcW w:w="6300"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2. Cấp quản lý nhân sự là cấp được cơ quan có thẩm quyền phân cấp trong công tác quản lý nhân sự.</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3</w:t>
            </w:r>
            <w:r w:rsidRPr="00E94B03">
              <w:rPr>
                <w:rFonts w:ascii="Times New Roman" w:hAnsi="Times New Roman" w:cs="Times New Roman"/>
                <w:sz w:val="24"/>
                <w:szCs w:val="24"/>
                <w:lang w:val="vi-VN"/>
              </w:rPr>
              <w:t xml:space="preserve">. </w:t>
            </w:r>
            <w:r w:rsidRPr="00E94B03">
              <w:rPr>
                <w:rFonts w:ascii="Times New Roman" w:hAnsi="Times New Roman" w:cs="Times New Roman"/>
                <w:sz w:val="24"/>
                <w:szCs w:val="24"/>
              </w:rPr>
              <w:t>B</w:t>
            </w:r>
            <w:r w:rsidRPr="00E94B03">
              <w:rPr>
                <w:rFonts w:ascii="Times New Roman" w:hAnsi="Times New Roman" w:cs="Times New Roman"/>
                <w:sz w:val="24"/>
                <w:szCs w:val="24"/>
                <w:lang w:val="vi-VN"/>
              </w:rPr>
              <w:t>ảo đảm</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 xml:space="preserve">nguyên tắc tập trung dân chủ, tập thể quyết định đi đôi với trách nhiệm cá nhân trong công tác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 xml:space="preserve">Cá nhân đề xuất, cơ quan thẩm định và tập thể quyết định về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phải chịu trách nhiệm về đề xuất, thẩm định và quyết định của mình trước cấp trên và pháp luật</w:t>
            </w:r>
            <w:r w:rsidRPr="00E94B03">
              <w:rPr>
                <w:rFonts w:ascii="Times New Roman" w:hAnsi="Times New Roman" w:cs="Times New Roman"/>
                <w:sz w:val="24"/>
                <w:szCs w:val="24"/>
              </w:rPr>
              <w:t>.</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3</w:t>
            </w:r>
            <w:r w:rsidRPr="00E94B03">
              <w:rPr>
                <w:rFonts w:ascii="Times New Roman" w:hAnsi="Times New Roman" w:cs="Times New Roman"/>
                <w:sz w:val="24"/>
                <w:szCs w:val="24"/>
                <w:lang w:val="vi-VN"/>
              </w:rPr>
              <w:t xml:space="preserve">. </w:t>
            </w:r>
            <w:r w:rsidRPr="00E94B03">
              <w:rPr>
                <w:rFonts w:ascii="Times New Roman" w:hAnsi="Times New Roman" w:cs="Times New Roman"/>
                <w:sz w:val="24"/>
                <w:szCs w:val="24"/>
              </w:rPr>
              <w:t>B</w:t>
            </w:r>
            <w:r w:rsidRPr="00E94B03">
              <w:rPr>
                <w:rFonts w:ascii="Times New Roman" w:hAnsi="Times New Roman" w:cs="Times New Roman"/>
                <w:sz w:val="24"/>
                <w:szCs w:val="24"/>
                <w:lang w:val="vi-VN"/>
              </w:rPr>
              <w:t>ảo đảm</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 xml:space="preserve">nguyên tắc tập trung dân chủ, tập thể quyết định đi đôi với trách nhiệm cá nhân trong công tác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 xml:space="preserve">Cá nhân đề xuất, cơ quan thẩm định và tập thể quyết định về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phải chịu trách nhiệm về đề xuất, thẩm định và quyết định của mình trước cấp trên và pháp luật</w:t>
            </w:r>
            <w:r w:rsidRPr="00E94B03">
              <w:rPr>
                <w:rFonts w:ascii="Times New Roman" w:hAnsi="Times New Roman" w:cs="Times New Roman"/>
                <w:sz w:val="24"/>
                <w:szCs w:val="24"/>
              </w:rPr>
              <w:t>.</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4. Việc bổ nhiệm, bổ nhiệm lại, biệt phái, luân chuyển, từ chức, miễn nhiệm chức vụ lãnh đạo, quản lý</w:t>
            </w:r>
            <w:r w:rsidRPr="00E94B03">
              <w:rPr>
                <w:rFonts w:ascii="Times New Roman" w:hAnsi="Times New Roman" w:cs="Times New Roman"/>
                <w:sz w:val="24"/>
                <w:szCs w:val="24"/>
              </w:rPr>
              <w:t xml:space="preserve"> </w:t>
            </w:r>
            <w:r w:rsidRPr="00E94B03">
              <w:rPr>
                <w:rFonts w:ascii="Times New Roman" w:hAnsi="Times New Roman" w:cs="Times New Roman"/>
                <w:bCs/>
                <w:sz w:val="24"/>
                <w:szCs w:val="24"/>
              </w:rPr>
              <w:t>phải xuất phát từ yêu cầu, nhiệm vụ của đơn vị và năng lực, điều kiện, tiêu chuẩn của nhân sự.</w:t>
            </w:r>
          </w:p>
        </w:tc>
        <w:tc>
          <w:tcPr>
            <w:tcW w:w="6300"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4. Việc bổ nhiệm, bổ nhiệm lại, biệt phái, luân chuyển, từ chức, miễn nhiệm chức vụ lãnh đạo, quản lý phải xuất phát từ yêu cầu, nhiệm vụ của đơn vị và năng lực, điều kiện, tiêu chuẩn của nhân sự.</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 xml:space="preserve">5. Bảo đảm sự ổn định, kế thừa và phát triển của đội ngũ </w:t>
            </w:r>
            <w:r w:rsidRPr="00E94B03">
              <w:rPr>
                <w:rFonts w:ascii="Times New Roman" w:hAnsi="Times New Roman" w:cs="Times New Roman"/>
                <w:sz w:val="24"/>
                <w:szCs w:val="24"/>
              </w:rPr>
              <w:t xml:space="preserve">công chức, viên chức </w:t>
            </w:r>
            <w:r w:rsidRPr="00E94B03">
              <w:rPr>
                <w:rFonts w:ascii="Times New Roman" w:hAnsi="Times New Roman" w:cs="Times New Roman"/>
                <w:bCs/>
                <w:sz w:val="24"/>
                <w:szCs w:val="24"/>
              </w:rPr>
              <w:t>nhằm nâng cao chất lượng và hiệu quả hoạt động của đơn vị.</w:t>
            </w:r>
          </w:p>
        </w:tc>
        <w:tc>
          <w:tcPr>
            <w:tcW w:w="6300"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 xml:space="preserve">5. Bảo đảm sự ổn định, kế thừa và phát triển của đội ngũ </w:t>
            </w:r>
            <w:r w:rsidRPr="00E94B03">
              <w:rPr>
                <w:rFonts w:ascii="Times New Roman" w:hAnsi="Times New Roman" w:cs="Times New Roman"/>
                <w:sz w:val="24"/>
                <w:szCs w:val="24"/>
              </w:rPr>
              <w:t xml:space="preserve">công chức, viên chức </w:t>
            </w:r>
            <w:r w:rsidRPr="00E94B03">
              <w:rPr>
                <w:rFonts w:ascii="Times New Roman" w:hAnsi="Times New Roman" w:cs="Times New Roman"/>
                <w:bCs/>
                <w:sz w:val="24"/>
                <w:szCs w:val="24"/>
              </w:rPr>
              <w:t>nhằm nâng cao chất lượng và hiệu quả hoạt động của đơn vị.</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6. Cấp có thẩm quyền có trách nhiệm xem xét chủ trương và quyết định bổ nhiệm, bổ nhiệm lại, điều động, biệt phái, luân chuyển, từ chức, miễn nhiệm đối với nhân sự (bao gồm cả việc quyết định danh sách nhân sự để thực hiện quy trình bổ nhiệm).</w:t>
            </w:r>
          </w:p>
        </w:tc>
        <w:tc>
          <w:tcPr>
            <w:tcW w:w="6300"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rPr>
              <w:t xml:space="preserve">6. Cấp có thẩm quyền có trách nhiệm xem xét chủ trương và quyết định bổ nhiệm, bổ nhiệm lại, điều động, biệt phái, luân chuyển, từ chức, miễn nhiệm đối với nhân sự </w:t>
            </w:r>
            <w:r w:rsidRPr="00E94B03">
              <w:rPr>
                <w:rFonts w:ascii="Times New Roman" w:hAnsi="Times New Roman" w:cs="Times New Roman"/>
                <w:b/>
                <w:bCs/>
                <w:color w:val="FF0000"/>
                <w:sz w:val="24"/>
                <w:szCs w:val="24"/>
              </w:rPr>
              <w:t>theo quy định</w:t>
            </w:r>
            <w:r w:rsidRPr="00E94B03">
              <w:rPr>
                <w:rFonts w:ascii="Times New Roman" w:hAnsi="Times New Roman" w:cs="Times New Roman"/>
                <w:bCs/>
                <w:sz w:val="24"/>
                <w:szCs w:val="24"/>
              </w:rPr>
              <w:t>.</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bCs/>
                <w:sz w:val="24"/>
                <w:szCs w:val="24"/>
              </w:rPr>
              <w:t xml:space="preserve">7. </w:t>
            </w:r>
            <w:r w:rsidRPr="00E94B03">
              <w:rPr>
                <w:rFonts w:ascii="Times New Roman" w:hAnsi="Times New Roman" w:cs="Times New Roman"/>
                <w:sz w:val="24"/>
                <w:szCs w:val="24"/>
              </w:rPr>
              <w:t>Trình tự</w:t>
            </w:r>
            <w:r w:rsidRPr="00E94B03">
              <w:rPr>
                <w:rFonts w:ascii="Times New Roman" w:hAnsi="Times New Roman" w:cs="Times New Roman"/>
                <w:sz w:val="24"/>
                <w:szCs w:val="24"/>
                <w:lang w:val="vi-VN"/>
              </w:rPr>
              <w:t xml:space="preserve">, thủ tục </w:t>
            </w:r>
            <w:r w:rsidRPr="00E94B03">
              <w:rPr>
                <w:rFonts w:ascii="Times New Roman" w:hAnsi="Times New Roman" w:cs="Times New Roman"/>
                <w:bCs/>
                <w:sz w:val="24"/>
                <w:szCs w:val="24"/>
                <w:lang w:val="vi-VN"/>
              </w:rPr>
              <w:t xml:space="preserve">bổ nhiệm, bổ nhiệm lại, </w:t>
            </w:r>
            <w:r w:rsidRPr="00E94B03">
              <w:rPr>
                <w:rFonts w:ascii="Times New Roman" w:hAnsi="Times New Roman" w:cs="Times New Roman"/>
                <w:bCs/>
                <w:sz w:val="24"/>
                <w:szCs w:val="24"/>
              </w:rPr>
              <w:t xml:space="preserve">biệt phái, </w:t>
            </w:r>
            <w:r w:rsidRPr="00E94B03">
              <w:rPr>
                <w:rFonts w:ascii="Times New Roman" w:hAnsi="Times New Roman" w:cs="Times New Roman"/>
                <w:bCs/>
                <w:sz w:val="24"/>
                <w:szCs w:val="24"/>
                <w:lang w:val="vi-VN"/>
              </w:rPr>
              <w:t xml:space="preserve">luân chuyển, từ chức, miễn nhiệm </w:t>
            </w:r>
            <w:r w:rsidRPr="00E94B03">
              <w:rPr>
                <w:rFonts w:ascii="Times New Roman" w:hAnsi="Times New Roman" w:cs="Times New Roman"/>
                <w:bCs/>
                <w:sz w:val="24"/>
                <w:szCs w:val="24"/>
              </w:rPr>
              <w:t xml:space="preserve">các chức </w:t>
            </w:r>
            <w:r w:rsidRPr="00E94B03">
              <w:rPr>
                <w:rFonts w:ascii="Times New Roman" w:hAnsi="Times New Roman" w:cs="Times New Roman"/>
                <w:sz w:val="24"/>
                <w:szCs w:val="24"/>
                <w:lang w:val="vi-VN"/>
              </w:rPr>
              <w:t xml:space="preserve">danh lãnh đạo, quản lý </w:t>
            </w:r>
            <w:r w:rsidRPr="00E94B03">
              <w:rPr>
                <w:rFonts w:ascii="Times New Roman" w:hAnsi="Times New Roman" w:cs="Times New Roman"/>
                <w:sz w:val="24"/>
                <w:szCs w:val="24"/>
                <w:lang w:val="vi-VN"/>
              </w:rPr>
              <w:lastRenderedPageBreak/>
              <w:t xml:space="preserve">phải thực hiện theo đúng </w:t>
            </w:r>
            <w:r w:rsidRPr="00E94B03">
              <w:rPr>
                <w:rFonts w:ascii="Times New Roman" w:hAnsi="Times New Roman" w:cs="Times New Roman"/>
                <w:sz w:val="24"/>
                <w:szCs w:val="24"/>
              </w:rPr>
              <w:t xml:space="preserve">quy định của Đảng, </w:t>
            </w:r>
            <w:r w:rsidRPr="00E94B03">
              <w:rPr>
                <w:rFonts w:ascii="Times New Roman" w:hAnsi="Times New Roman" w:cs="Times New Roman"/>
                <w:sz w:val="24"/>
                <w:szCs w:val="24"/>
                <w:lang w:val="vi-VN"/>
              </w:rPr>
              <w:t xml:space="preserve">pháp luật </w:t>
            </w:r>
            <w:r w:rsidRPr="00E94B03">
              <w:rPr>
                <w:rFonts w:ascii="Times New Roman" w:hAnsi="Times New Roman" w:cs="Times New Roman"/>
                <w:sz w:val="24"/>
                <w:szCs w:val="24"/>
              </w:rPr>
              <w:t xml:space="preserve">của Nhà nước </w:t>
            </w:r>
            <w:r w:rsidRPr="00E94B03">
              <w:rPr>
                <w:rFonts w:ascii="Times New Roman" w:hAnsi="Times New Roman" w:cs="Times New Roman"/>
                <w:sz w:val="24"/>
                <w:szCs w:val="24"/>
                <w:lang w:val="vi-VN"/>
              </w:rPr>
              <w:t>và Quy định này.</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bCs/>
                <w:sz w:val="24"/>
                <w:szCs w:val="24"/>
              </w:rPr>
              <w:lastRenderedPageBreak/>
              <w:t xml:space="preserve">7. </w:t>
            </w:r>
            <w:r w:rsidRPr="00E94B03">
              <w:rPr>
                <w:rFonts w:ascii="Times New Roman" w:hAnsi="Times New Roman" w:cs="Times New Roman"/>
                <w:sz w:val="24"/>
                <w:szCs w:val="24"/>
              </w:rPr>
              <w:t>Trình tự</w:t>
            </w:r>
            <w:r w:rsidRPr="00E94B03">
              <w:rPr>
                <w:rFonts w:ascii="Times New Roman" w:hAnsi="Times New Roman" w:cs="Times New Roman"/>
                <w:sz w:val="24"/>
                <w:szCs w:val="24"/>
                <w:lang w:val="vi-VN"/>
              </w:rPr>
              <w:t xml:space="preserve">, thủ tục </w:t>
            </w:r>
            <w:r w:rsidRPr="00E94B03">
              <w:rPr>
                <w:rFonts w:ascii="Times New Roman" w:hAnsi="Times New Roman" w:cs="Times New Roman"/>
                <w:bCs/>
                <w:sz w:val="24"/>
                <w:szCs w:val="24"/>
                <w:lang w:val="vi-VN"/>
              </w:rPr>
              <w:t xml:space="preserve">bổ nhiệm, bổ nhiệm lại, </w:t>
            </w:r>
            <w:r w:rsidRPr="00E94B03">
              <w:rPr>
                <w:rFonts w:ascii="Times New Roman" w:hAnsi="Times New Roman" w:cs="Times New Roman"/>
                <w:bCs/>
                <w:sz w:val="24"/>
                <w:szCs w:val="24"/>
              </w:rPr>
              <w:t xml:space="preserve">biệt phái, </w:t>
            </w:r>
            <w:r w:rsidRPr="00E94B03">
              <w:rPr>
                <w:rFonts w:ascii="Times New Roman" w:hAnsi="Times New Roman" w:cs="Times New Roman"/>
                <w:bCs/>
                <w:sz w:val="24"/>
                <w:szCs w:val="24"/>
                <w:lang w:val="vi-VN"/>
              </w:rPr>
              <w:t xml:space="preserve">luân chuyển, từ chức, miễn nhiệm </w:t>
            </w:r>
            <w:r w:rsidRPr="00E94B03">
              <w:rPr>
                <w:rFonts w:ascii="Times New Roman" w:hAnsi="Times New Roman" w:cs="Times New Roman"/>
                <w:bCs/>
                <w:sz w:val="24"/>
                <w:szCs w:val="24"/>
              </w:rPr>
              <w:t xml:space="preserve">các chức </w:t>
            </w:r>
            <w:r w:rsidRPr="00E94B03">
              <w:rPr>
                <w:rFonts w:ascii="Times New Roman" w:hAnsi="Times New Roman" w:cs="Times New Roman"/>
                <w:sz w:val="24"/>
                <w:szCs w:val="24"/>
                <w:lang w:val="vi-VN"/>
              </w:rPr>
              <w:t xml:space="preserve">danh lãnh đạo, quản lý </w:t>
            </w:r>
            <w:r w:rsidRPr="00E94B03">
              <w:rPr>
                <w:rFonts w:ascii="Times New Roman" w:hAnsi="Times New Roman" w:cs="Times New Roman"/>
                <w:sz w:val="24"/>
                <w:szCs w:val="24"/>
                <w:lang w:val="vi-VN"/>
              </w:rPr>
              <w:lastRenderedPageBreak/>
              <w:t xml:space="preserve">phải thực hiện theo đúng </w:t>
            </w:r>
            <w:r w:rsidRPr="00E94B03">
              <w:rPr>
                <w:rFonts w:ascii="Times New Roman" w:hAnsi="Times New Roman" w:cs="Times New Roman"/>
                <w:sz w:val="24"/>
                <w:szCs w:val="24"/>
              </w:rPr>
              <w:t xml:space="preserve">quy định của Đảng, </w:t>
            </w:r>
            <w:r w:rsidRPr="00E94B03">
              <w:rPr>
                <w:rFonts w:ascii="Times New Roman" w:hAnsi="Times New Roman" w:cs="Times New Roman"/>
                <w:sz w:val="24"/>
                <w:szCs w:val="24"/>
                <w:lang w:val="vi-VN"/>
              </w:rPr>
              <w:t xml:space="preserve">pháp luật </w:t>
            </w:r>
            <w:r w:rsidRPr="00E94B03">
              <w:rPr>
                <w:rFonts w:ascii="Times New Roman" w:hAnsi="Times New Roman" w:cs="Times New Roman"/>
                <w:sz w:val="24"/>
                <w:szCs w:val="24"/>
              </w:rPr>
              <w:t xml:space="preserve">của Nhà nước </w:t>
            </w:r>
            <w:r w:rsidRPr="00E94B03">
              <w:rPr>
                <w:rFonts w:ascii="Times New Roman" w:hAnsi="Times New Roman" w:cs="Times New Roman"/>
                <w:sz w:val="24"/>
                <w:szCs w:val="24"/>
                <w:lang w:val="vi-VN"/>
              </w:rPr>
              <w:t>và Quy định này.</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hd w:val="clear" w:color="auto" w:fill="FFFFFF"/>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shd w:val="clear" w:color="auto" w:fill="FFFFFF"/>
                <w:lang w:val="vi-VN"/>
              </w:rPr>
              <w:lastRenderedPageBreak/>
              <w:t xml:space="preserve">8. Trường hợp nhân sự hoặc đơn vị nơi nhân sự công tác đang trong thời gian cơ quan có thẩm quyền thanh tra, kiểm tra, cấp có thẩm quyền trao đổi với </w:t>
            </w:r>
            <w:r w:rsidRPr="00E94B03">
              <w:rPr>
                <w:rFonts w:ascii="Times New Roman" w:hAnsi="Times New Roman" w:cs="Times New Roman"/>
                <w:sz w:val="24"/>
                <w:szCs w:val="24"/>
                <w:lang w:val="vi-VN"/>
              </w:rPr>
              <w:t>trưởng đoàn thanh tra, kiểm tra trước khi thực hiện công tác nhân sự.</w:t>
            </w:r>
          </w:p>
        </w:tc>
        <w:tc>
          <w:tcPr>
            <w:tcW w:w="6300" w:type="dxa"/>
          </w:tcPr>
          <w:p w:rsidR="005B175F" w:rsidRPr="00E94B03" w:rsidRDefault="005B175F" w:rsidP="003716CD">
            <w:pPr>
              <w:shd w:val="clear" w:color="auto" w:fill="FFFFFF"/>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shd w:val="clear" w:color="auto" w:fill="FFFFFF"/>
                <w:lang w:val="vi-VN"/>
              </w:rPr>
              <w:t xml:space="preserve">8. Trường hợp nhân sự hoặc đơn vị nơi nhân sự công tác đang trong thời gian cơ quan có thẩm quyền thanh tra, kiểm tra, </w:t>
            </w:r>
            <w:r w:rsidRPr="00E94B03">
              <w:rPr>
                <w:rFonts w:ascii="Times New Roman" w:hAnsi="Times New Roman" w:cs="Times New Roman"/>
                <w:sz w:val="24"/>
                <w:szCs w:val="24"/>
                <w:shd w:val="clear" w:color="auto" w:fill="FFFFFF"/>
              </w:rPr>
              <w:t xml:space="preserve">Bộ Giao thông vận tải </w:t>
            </w:r>
            <w:r w:rsidRPr="00E94B03">
              <w:rPr>
                <w:rFonts w:ascii="Times New Roman" w:hAnsi="Times New Roman" w:cs="Times New Roman"/>
                <w:sz w:val="24"/>
                <w:szCs w:val="24"/>
                <w:shd w:val="clear" w:color="auto" w:fill="FFFFFF"/>
                <w:lang w:val="vi-VN"/>
              </w:rPr>
              <w:t xml:space="preserve">trao đổi với </w:t>
            </w:r>
            <w:r w:rsidRPr="00E94B03">
              <w:rPr>
                <w:rFonts w:ascii="Times New Roman" w:hAnsi="Times New Roman" w:cs="Times New Roman"/>
                <w:sz w:val="24"/>
                <w:szCs w:val="24"/>
                <w:lang w:val="vi-VN"/>
              </w:rPr>
              <w:t xml:space="preserve">trưởng đoàn thanh tra, kiểm tra trước </w:t>
            </w:r>
            <w:r w:rsidRPr="00E94B03">
              <w:rPr>
                <w:rFonts w:ascii="Times New Roman" w:hAnsi="Times New Roman" w:cs="Times New Roman"/>
                <w:sz w:val="24"/>
                <w:szCs w:val="24"/>
              </w:rPr>
              <w:t xml:space="preserve">khi </w:t>
            </w:r>
            <w:r w:rsidRPr="00E94B03">
              <w:rPr>
                <w:rFonts w:ascii="Times New Roman" w:hAnsi="Times New Roman" w:cs="Times New Roman"/>
                <w:b/>
                <w:color w:val="FF0000"/>
                <w:sz w:val="24"/>
                <w:szCs w:val="24"/>
              </w:rPr>
              <w:t>quyết định</w:t>
            </w:r>
            <w:r w:rsidRPr="00E94B03">
              <w:rPr>
                <w:rFonts w:ascii="Times New Roman" w:hAnsi="Times New Roman" w:cs="Times New Roman"/>
                <w:b/>
                <w:sz w:val="24"/>
                <w:szCs w:val="24"/>
              </w:rPr>
              <w:t>.</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7D5ED5" w:rsidRPr="00E94B03" w:rsidTr="00BC278D">
        <w:tc>
          <w:tcPr>
            <w:tcW w:w="6295" w:type="dxa"/>
          </w:tcPr>
          <w:p w:rsidR="007D5ED5" w:rsidRPr="00E94B03" w:rsidRDefault="007D5ED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9. Bộ phận tham mưu về công tác nhân sự kịp thời phát hiện và đề xuất với cấp có thẩm quyền các trường hợp cần thay thế, miễn nhiệm và các trường hợp không nên bổ nhiệm lại.</w:t>
            </w:r>
          </w:p>
        </w:tc>
        <w:tc>
          <w:tcPr>
            <w:tcW w:w="6300" w:type="dxa"/>
          </w:tcPr>
          <w:p w:rsidR="007D5ED5" w:rsidRPr="00E94B03" w:rsidRDefault="007D5ED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9. </w:t>
            </w:r>
            <w:r w:rsidRPr="007D5ED5">
              <w:rPr>
                <w:rFonts w:ascii="Times New Roman" w:hAnsi="Times New Roman" w:cs="Times New Roman"/>
                <w:b/>
                <w:color w:val="FF0000"/>
                <w:sz w:val="24"/>
                <w:szCs w:val="24"/>
              </w:rPr>
              <w:t xml:space="preserve">Vụ Tổ chức cán bộ </w:t>
            </w:r>
            <w:r w:rsidRPr="00E94B03">
              <w:rPr>
                <w:rFonts w:ascii="Times New Roman" w:hAnsi="Times New Roman" w:cs="Times New Roman"/>
                <w:sz w:val="24"/>
                <w:szCs w:val="24"/>
                <w:lang w:val="vi-VN"/>
              </w:rPr>
              <w:t xml:space="preserve">kịp thời phát hiện và đề xuất với </w:t>
            </w:r>
            <w:r w:rsidRPr="00E94B03">
              <w:rPr>
                <w:rFonts w:ascii="Times New Roman" w:hAnsi="Times New Roman" w:cs="Times New Roman"/>
                <w:b/>
                <w:color w:val="FF0000"/>
                <w:sz w:val="24"/>
                <w:szCs w:val="24"/>
              </w:rPr>
              <w:t>Ban Cán sự đảng Bộ, Bộ trưởng</w:t>
            </w:r>
            <w:r w:rsidRPr="00E94B03">
              <w:rPr>
                <w:rFonts w:ascii="Times New Roman" w:hAnsi="Times New Roman" w:cs="Times New Roman"/>
                <w:sz w:val="24"/>
                <w:szCs w:val="24"/>
                <w:lang w:val="vi-VN"/>
              </w:rPr>
              <w:t xml:space="preserve"> các trường hợp cần thay thế, miễn nhiệm và các trường hợp không nên bổ nhiệm lại.</w:t>
            </w:r>
          </w:p>
        </w:tc>
        <w:tc>
          <w:tcPr>
            <w:tcW w:w="2397" w:type="dxa"/>
            <w:vMerge w:val="restart"/>
          </w:tcPr>
          <w:p w:rsidR="007D5ED5" w:rsidRPr="00E94B03" w:rsidRDefault="007D5ED5" w:rsidP="007D5ED5">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Thay thế cụm từ “bộ phận tham mưu về TCCB” thành Vụ TCCB cho phù hợp với phạm vi điều chỉnh của Quy định</w:t>
            </w:r>
          </w:p>
        </w:tc>
      </w:tr>
      <w:tr w:rsidR="007D5ED5" w:rsidRPr="00E94B03" w:rsidTr="00BC278D">
        <w:tc>
          <w:tcPr>
            <w:tcW w:w="6295" w:type="dxa"/>
          </w:tcPr>
          <w:p w:rsidR="007D5ED5" w:rsidRPr="00E94B03" w:rsidRDefault="007D5ED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10. Người được điều động, luân chuyển, bổ nhiệm giữ chức vụ lãnh đạo, quản lý mới thì đương nhiên thôi giữ chức vụ lãnh đạo, quản lý đang đảm nhiệm, trừ trường hợp kiêm nhiệm.</w:t>
            </w:r>
          </w:p>
        </w:tc>
        <w:tc>
          <w:tcPr>
            <w:tcW w:w="6300" w:type="dxa"/>
          </w:tcPr>
          <w:p w:rsidR="007D5ED5" w:rsidRPr="00E94B03" w:rsidRDefault="007D5ED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10. Người được điều động, luân chuyển, bổ nhiệm giữ chức vụ lãnh đạo, quản lý mới thì đương nhiên thôi giữ chức vụ lãnh đạo, quản lý đang đảm nhiệm, trừ trường hợp kiêm nhiệm.</w:t>
            </w:r>
          </w:p>
        </w:tc>
        <w:tc>
          <w:tcPr>
            <w:tcW w:w="2397" w:type="dxa"/>
            <w:vMerge/>
          </w:tcPr>
          <w:p w:rsidR="007D5ED5" w:rsidRPr="00E94B03" w:rsidRDefault="007D5ED5"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11. V</w:t>
            </w:r>
            <w:r w:rsidRPr="00E94B03">
              <w:rPr>
                <w:rFonts w:ascii="Times New Roman" w:hAnsi="Times New Roman" w:cs="Times New Roman"/>
                <w:bCs/>
                <w:sz w:val="24"/>
                <w:szCs w:val="24"/>
                <w:lang w:val="vi-VN"/>
              </w:rPr>
              <w:t>iệc bổ nhiệm, bổ nhiệm lại, biệt phái, luân chuyển, từ chức, miễn nhiệm đ</w:t>
            </w:r>
            <w:r w:rsidRPr="00E94B03">
              <w:rPr>
                <w:rFonts w:ascii="Times New Roman" w:hAnsi="Times New Roman" w:cs="Times New Roman"/>
                <w:sz w:val="24"/>
                <w:szCs w:val="24"/>
                <w:lang w:val="vi-VN"/>
              </w:rPr>
              <w:t>ối với chức danh kiểm soát viên tại doanh nghiệp được thực hiện theo quy định của cơ quan có thẩm quyền.</w:t>
            </w:r>
          </w:p>
        </w:tc>
        <w:tc>
          <w:tcPr>
            <w:tcW w:w="6300" w:type="dxa"/>
          </w:tcPr>
          <w:p w:rsidR="005B175F" w:rsidRPr="00E94B03" w:rsidRDefault="005B175F"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sz w:val="24"/>
                <w:szCs w:val="24"/>
              </w:rPr>
              <w:t>11</w:t>
            </w:r>
            <w:r w:rsidRPr="00E94B03">
              <w:rPr>
                <w:rFonts w:ascii="Times New Roman" w:hAnsi="Times New Roman" w:cs="Times New Roman"/>
                <w:sz w:val="24"/>
                <w:szCs w:val="24"/>
                <w:lang w:val="vi-VN"/>
              </w:rPr>
              <w:t xml:space="preserve">. Hồ sơ của nhân sự đề nghị bổ nhiệm, bổ nhiệm lại, </w:t>
            </w:r>
            <w:r w:rsidRPr="00E94B03">
              <w:rPr>
                <w:rFonts w:ascii="Times New Roman" w:hAnsi="Times New Roman" w:cs="Times New Roman"/>
                <w:bCs/>
                <w:sz w:val="24"/>
                <w:szCs w:val="24"/>
                <w:lang w:val="vi-VN"/>
              </w:rPr>
              <w:t xml:space="preserve">biệt phái, luân chuyển, từ chức, miễn nhiệm do các đơn vị trình </w:t>
            </w:r>
            <w:r w:rsidRPr="00E94B03">
              <w:rPr>
                <w:rFonts w:ascii="Times New Roman" w:hAnsi="Times New Roman" w:cs="Times New Roman"/>
                <w:b/>
                <w:bCs/>
                <w:i/>
                <w:color w:val="FF0000"/>
                <w:sz w:val="24"/>
                <w:szCs w:val="24"/>
              </w:rPr>
              <w:t xml:space="preserve">Bộ </w:t>
            </w:r>
            <w:r w:rsidRPr="00E94B03">
              <w:rPr>
                <w:rFonts w:ascii="Times New Roman" w:hAnsi="Times New Roman" w:cs="Times New Roman"/>
                <w:bCs/>
                <w:sz w:val="24"/>
                <w:szCs w:val="24"/>
                <w:lang w:val="vi-VN"/>
              </w:rPr>
              <w:t>phải là bản chính hoặc bản sao</w:t>
            </w:r>
            <w:r w:rsidRPr="00E94B03">
              <w:rPr>
                <w:rFonts w:ascii="Times New Roman" w:hAnsi="Times New Roman" w:cs="Times New Roman"/>
                <w:bCs/>
                <w:sz w:val="24"/>
                <w:szCs w:val="24"/>
              </w:rPr>
              <w:t xml:space="preserve"> </w:t>
            </w:r>
            <w:r w:rsidRPr="00E94B03">
              <w:rPr>
                <w:rFonts w:ascii="Times New Roman" w:hAnsi="Times New Roman" w:cs="Times New Roman"/>
                <w:b/>
                <w:bCs/>
                <w:i/>
                <w:color w:val="FF0000"/>
                <w:sz w:val="24"/>
                <w:szCs w:val="24"/>
              </w:rPr>
              <w:t>công chứng, chứng thực</w:t>
            </w:r>
            <w:r w:rsidRPr="00E94B03">
              <w:rPr>
                <w:rFonts w:ascii="Times New Roman" w:hAnsi="Times New Roman" w:cs="Times New Roman"/>
                <w:bCs/>
                <w:sz w:val="24"/>
                <w:szCs w:val="24"/>
                <w:lang w:val="vi-VN"/>
              </w:rPr>
              <w:t xml:space="preserve"> (đối với văn bằng, chứng chỉ) được cơ quan có thẩm quyền xác nhận</w:t>
            </w:r>
            <w:r w:rsidRPr="00E94B03">
              <w:rPr>
                <w:rFonts w:ascii="Times New Roman" w:hAnsi="Times New Roman" w:cs="Times New Roman"/>
                <w:bCs/>
                <w:sz w:val="24"/>
                <w:szCs w:val="24"/>
              </w:rPr>
              <w:t xml:space="preserve"> (Đối với văn bằng, chứng chỉ do cơ sở giáo dục nước ngoài cấp thì phải được cơ quan có thẩm quyền của Việt Nam công nhận theo quy định hiện hành);</w:t>
            </w:r>
            <w:r w:rsidRPr="00E94B03">
              <w:rPr>
                <w:rFonts w:ascii="Times New Roman" w:hAnsi="Times New Roman" w:cs="Times New Roman"/>
                <w:bCs/>
                <w:i/>
                <w:sz w:val="24"/>
                <w:szCs w:val="24"/>
              </w:rPr>
              <w:t xml:space="preserve"> </w:t>
            </w:r>
            <w:r w:rsidRPr="00E94B03">
              <w:rPr>
                <w:rFonts w:ascii="Times New Roman" w:hAnsi="Times New Roman" w:cs="Times New Roman"/>
                <w:b/>
                <w:bCs/>
                <w:i/>
                <w:sz w:val="24"/>
                <w:szCs w:val="24"/>
              </w:rPr>
              <w:t>hồ sơ được lập thành 03 bộ</w:t>
            </w:r>
            <w:r w:rsidRPr="00E94B03">
              <w:rPr>
                <w:rFonts w:ascii="Times New Roman" w:hAnsi="Times New Roman" w:cs="Times New Roman"/>
                <w:bCs/>
                <w:i/>
                <w:sz w:val="24"/>
                <w:szCs w:val="24"/>
                <w:lang w:val="vi-VN"/>
              </w:rPr>
              <w:t>.</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sz w:val="24"/>
                <w:szCs w:val="24"/>
              </w:rPr>
              <w:t>12</w:t>
            </w:r>
            <w:r w:rsidRPr="00E94B03">
              <w:rPr>
                <w:rFonts w:ascii="Times New Roman" w:hAnsi="Times New Roman" w:cs="Times New Roman"/>
                <w:sz w:val="24"/>
                <w:szCs w:val="24"/>
                <w:lang w:val="vi-VN"/>
              </w:rPr>
              <w:t xml:space="preserve">. Hồ sơ của nhân sự đề nghị bổ nhiệm, bổ nhiệm lại, </w:t>
            </w:r>
            <w:r w:rsidRPr="00E94B03">
              <w:rPr>
                <w:rFonts w:ascii="Times New Roman" w:hAnsi="Times New Roman" w:cs="Times New Roman"/>
                <w:bCs/>
                <w:sz w:val="24"/>
                <w:szCs w:val="24"/>
                <w:lang w:val="vi-VN"/>
              </w:rPr>
              <w:t>biệt phái, luân chuyển, từ chức, miễn nhiệm do các đơn vị trình cấp có thẩm quyền phải là bản chính hoặc bản sao (đối với văn bằng, chứng chỉ) được cơ quan có thẩm quyền xác nhận.</w:t>
            </w:r>
          </w:p>
        </w:tc>
        <w:tc>
          <w:tcPr>
            <w:tcW w:w="6300" w:type="dxa"/>
          </w:tcPr>
          <w:p w:rsidR="005B175F" w:rsidRPr="00E94B03" w:rsidRDefault="005B175F" w:rsidP="003716CD">
            <w:pPr>
              <w:spacing w:before="60" w:after="60" w:line="252" w:lineRule="auto"/>
              <w:rPr>
                <w:rFonts w:ascii="Times New Roman" w:hAnsi="Times New Roman" w:cs="Times New Roman"/>
                <w:sz w:val="24"/>
                <w:szCs w:val="24"/>
              </w:rPr>
            </w:pPr>
            <w:r w:rsidRPr="00E94B03">
              <w:rPr>
                <w:rFonts w:ascii="Times New Roman" w:hAnsi="Times New Roman" w:cs="Times New Roman"/>
                <w:b/>
                <w:bCs/>
                <w:i/>
                <w:sz w:val="24"/>
                <w:szCs w:val="24"/>
              </w:rPr>
              <w:t>12. Trường hợp quy định của pháp luật hay cơ quan quản lý nhà nước chuyên ngành có giá trị pháp lý cao hơn mà quy định khác với Quy định này thì áp dụng theo quy định đó.</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9100E1">
            <w:pPr>
              <w:pStyle w:val="Heading1"/>
              <w:spacing w:before="60" w:after="60" w:line="252" w:lineRule="auto"/>
              <w:jc w:val="left"/>
              <w:outlineLvl w:val="0"/>
              <w:rPr>
                <w:sz w:val="24"/>
                <w:lang w:val="vi-VN"/>
              </w:rPr>
            </w:pPr>
            <w:r w:rsidRPr="00E94B03">
              <w:rPr>
                <w:sz w:val="24"/>
                <w:lang w:val="vi-VN"/>
              </w:rPr>
              <w:t>Điều 4. Thẩm quyền ban hành quyết định</w:t>
            </w:r>
          </w:p>
        </w:tc>
        <w:tc>
          <w:tcPr>
            <w:tcW w:w="6300" w:type="dxa"/>
          </w:tcPr>
          <w:p w:rsidR="005B175F" w:rsidRPr="00E94B03" w:rsidRDefault="005B175F" w:rsidP="009100E1">
            <w:pPr>
              <w:pStyle w:val="Heading1"/>
              <w:spacing w:before="60" w:after="60" w:line="252" w:lineRule="auto"/>
              <w:jc w:val="left"/>
              <w:outlineLvl w:val="0"/>
              <w:rPr>
                <w:sz w:val="24"/>
                <w:lang w:val="vi-VN"/>
              </w:rPr>
            </w:pPr>
            <w:r w:rsidRPr="00E94B03">
              <w:rPr>
                <w:sz w:val="24"/>
                <w:lang w:val="vi-VN"/>
              </w:rPr>
              <w:t>Điều 4. Thẩm quyền ban hành quyết định</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 xml:space="preserve">1. Bộ trưởng: </w:t>
            </w:r>
          </w:p>
        </w:tc>
        <w:tc>
          <w:tcPr>
            <w:tcW w:w="6300"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 xml:space="preserve">1. Bộ trưởng: </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a) Quyết định đối với các chức danh lãnh đạo thuộc thẩm quyền quyết định của Ban Cán sự đảng Bộ;</w:t>
            </w:r>
          </w:p>
        </w:tc>
        <w:tc>
          <w:tcPr>
            <w:tcW w:w="6300"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a) Quyết định đối với các chức danh lãnh đạo thuộc thẩm quyền quyết định của Ban Cán sự đảng Bộ;</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lastRenderedPageBreak/>
              <w:t>b) Quyết định hoặc uỷ quyền cho Thứ trưởng quyết định đối với các chức danh lãnh đạo thuộc thẩm quyền quyết định của Bộ trưởng.</w:t>
            </w:r>
          </w:p>
        </w:tc>
        <w:tc>
          <w:tcPr>
            <w:tcW w:w="6300"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b) Quyết định hoặc ủy quyền cho Thứ trưởng quyết định đối với các chức danh lãnh đạo thuộc thẩm quyền quyết định của Bộ trưởng.</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2. Người đứng đầu các đơn vị thuộc Bộ: Quyết định đối với các chức danh lãnh đạo thuộc thẩm quyền quản lý của đơn vị theo phân cấp quản lý.</w:t>
            </w:r>
          </w:p>
        </w:tc>
        <w:tc>
          <w:tcPr>
            <w:tcW w:w="6300" w:type="dxa"/>
          </w:tcPr>
          <w:p w:rsidR="005B175F" w:rsidRPr="00E94B03" w:rsidRDefault="005B175F" w:rsidP="003716CD">
            <w:pPr>
              <w:pStyle w:val="NormalWeb"/>
              <w:spacing w:before="60" w:beforeAutospacing="0" w:after="60" w:afterAutospacing="0" w:line="252" w:lineRule="auto"/>
              <w:jc w:val="both"/>
              <w:rPr>
                <w:lang w:val="vi-VN"/>
              </w:rPr>
            </w:pPr>
            <w:r w:rsidRPr="00E94B03">
              <w:rPr>
                <w:lang w:val="vi-VN"/>
              </w:rPr>
              <w:t>2. Người đứng đầu các đơn vị thuộc Bộ: Quyết định đối với các chức danh lãnh đạo thuộc thẩm quyền quản lý của đơn vị theo phân cấp quản lý.</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9100E1">
            <w:pPr>
              <w:pStyle w:val="Heading1"/>
              <w:spacing w:before="60" w:after="60" w:line="252" w:lineRule="auto"/>
              <w:jc w:val="left"/>
              <w:outlineLvl w:val="0"/>
              <w:rPr>
                <w:sz w:val="24"/>
                <w:lang w:val="vi-VN"/>
              </w:rPr>
            </w:pPr>
            <w:r w:rsidRPr="00E94B03">
              <w:rPr>
                <w:sz w:val="24"/>
                <w:lang w:val="vi-VN"/>
              </w:rPr>
              <w:t>Điều 5. Thời hạn giữ chức vụ</w:t>
            </w:r>
          </w:p>
        </w:tc>
        <w:tc>
          <w:tcPr>
            <w:tcW w:w="6300" w:type="dxa"/>
          </w:tcPr>
          <w:p w:rsidR="005B175F" w:rsidRPr="00E94B03" w:rsidRDefault="005B175F" w:rsidP="009100E1">
            <w:pPr>
              <w:pStyle w:val="Heading1"/>
              <w:spacing w:before="60" w:after="60" w:line="252" w:lineRule="auto"/>
              <w:jc w:val="left"/>
              <w:outlineLvl w:val="0"/>
              <w:rPr>
                <w:sz w:val="24"/>
                <w:lang w:val="vi-VN"/>
              </w:rPr>
            </w:pPr>
            <w:r w:rsidRPr="00E94B03">
              <w:rPr>
                <w:sz w:val="24"/>
                <w:lang w:val="vi-VN"/>
              </w:rPr>
              <w:t>Điều 5. Thời hạn giữ chức vụ</w:t>
            </w:r>
          </w:p>
        </w:tc>
        <w:tc>
          <w:tcPr>
            <w:tcW w:w="2397" w:type="dxa"/>
          </w:tcPr>
          <w:p w:rsidR="005B175F" w:rsidRPr="00E94B03" w:rsidRDefault="005B175F" w:rsidP="003716CD">
            <w:pPr>
              <w:spacing w:before="60" w:after="60" w:line="252" w:lineRule="auto"/>
              <w:jc w:val="both"/>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Thời hạn giữ chức vụ bổ nhiệm, bổ nhiệm lại các chức danh lãnh đạo, quản lý là 05 năm (riêng Kiểm soát viên, thời hạn là 03 năm)</w:t>
            </w:r>
            <w:r w:rsidRPr="00E94B03">
              <w:rPr>
                <w:rFonts w:ascii="Times New Roman" w:hAnsi="Times New Roman" w:cs="Times New Roman"/>
                <w:color w:val="FF0000"/>
                <w:sz w:val="24"/>
                <w:szCs w:val="24"/>
                <w:lang w:val="vi-VN"/>
              </w:rPr>
              <w:t xml:space="preserve"> </w:t>
            </w:r>
            <w:r w:rsidRPr="00E94B03">
              <w:rPr>
                <w:rFonts w:ascii="Times New Roman" w:hAnsi="Times New Roman" w:cs="Times New Roman"/>
                <w:sz w:val="24"/>
                <w:szCs w:val="24"/>
                <w:lang w:val="vi-VN"/>
              </w:rPr>
              <w:t>tính từ ngày được bổ nhiệm, bổ nhiệm lại. Đối với một số chức vụ đặc thù, thời hạn giữ chức vụ thực hiện theo quy định riêng của pháp luật.</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Thời hạn giữ chức vụ bổ nhiệm, bổ nhiệm lại các chức danh lãnh đạo, quản lý là 05 năm tính từ ngày được bổ nhiệm, bổ nhiệm lại. Đối với một số chức vụ đặc thù, thời hạn giữ chức vụ thực hiện theo quy định riêng của pháp luật.</w:t>
            </w:r>
          </w:p>
        </w:tc>
        <w:tc>
          <w:tcPr>
            <w:tcW w:w="2397" w:type="dxa"/>
          </w:tcPr>
          <w:p w:rsidR="005B175F" w:rsidRPr="00E94B03" w:rsidRDefault="005B175F" w:rsidP="003716CD">
            <w:pPr>
              <w:spacing w:before="60" w:after="60" w:line="252" w:lineRule="auto"/>
              <w:jc w:val="both"/>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Thời gian được giao làm quyền hoặc phụ trách của một chức vụ thì không tính vào thời hạn bổ nhiệm của chức vụ đó.</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Thời gian được giao làm quyền hoặc phụ trách của một chức vụ thì không tính vào thời hạn bổ nhiệm của chức vụ đó.</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Đối với người đang giữ chức vụ lãnh đạo, quản lý được điều động bổ nhiệm giữ chức vụ mới: Thời hạn giữ chức vụ tính từ ngày được điều động bổ nhiệm giữ chức vụ mới.</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Đối với người đang giữ chức vụ lãnh đạo, quản lý được điều động</w:t>
            </w:r>
            <w:r w:rsidRPr="00E94B03">
              <w:rPr>
                <w:rFonts w:ascii="Times New Roman" w:hAnsi="Times New Roman" w:cs="Times New Roman"/>
                <w:sz w:val="24"/>
                <w:szCs w:val="24"/>
              </w:rPr>
              <w:t xml:space="preserve">, </w:t>
            </w:r>
            <w:r w:rsidRPr="00E94B03">
              <w:rPr>
                <w:rFonts w:ascii="Times New Roman" w:hAnsi="Times New Roman" w:cs="Times New Roman"/>
                <w:b/>
                <w:color w:val="FF0000"/>
                <w:sz w:val="24"/>
                <w:szCs w:val="24"/>
              </w:rPr>
              <w:t>luân chuyển</w:t>
            </w:r>
            <w:r w:rsidRPr="00E94B03">
              <w:rPr>
                <w:rFonts w:ascii="Times New Roman" w:hAnsi="Times New Roman" w:cs="Times New Roman"/>
                <w:sz w:val="24"/>
                <w:szCs w:val="24"/>
                <w:lang w:val="vi-VN"/>
              </w:rPr>
              <w:t xml:space="preserve"> bổ nhiệm giữ chức vụ mới: Thời hạn giữ chức vụ tính từ ngày được điều động</w:t>
            </w:r>
            <w:r w:rsidRPr="00E94B03">
              <w:rPr>
                <w:rFonts w:ascii="Times New Roman" w:hAnsi="Times New Roman" w:cs="Times New Roman"/>
                <w:sz w:val="24"/>
                <w:szCs w:val="24"/>
              </w:rPr>
              <w:t xml:space="preserve">, </w:t>
            </w:r>
            <w:r w:rsidRPr="00E94B03">
              <w:rPr>
                <w:rFonts w:ascii="Times New Roman" w:hAnsi="Times New Roman" w:cs="Times New Roman"/>
                <w:b/>
                <w:color w:val="FF0000"/>
                <w:sz w:val="24"/>
                <w:szCs w:val="24"/>
              </w:rPr>
              <w:t>luân chuyển</w:t>
            </w:r>
            <w:r w:rsidRPr="00E94B03">
              <w:rPr>
                <w:rFonts w:ascii="Times New Roman" w:hAnsi="Times New Roman" w:cs="Times New Roman"/>
                <w:sz w:val="24"/>
                <w:szCs w:val="24"/>
                <w:lang w:val="vi-VN"/>
              </w:rPr>
              <w:t xml:space="preserve"> bổ nhiệm giữ chức vụ mới.</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4. Trường hợp thay đổi chức danh lãnh đạo do tổ chức lại đơn vị:</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4. Trường hợp thay đổi chức danh lãnh đạo do tổ chức đơn vị</w:t>
            </w:r>
            <w:r w:rsidRPr="00E94B03">
              <w:rPr>
                <w:rFonts w:ascii="Times New Roman" w:hAnsi="Times New Roman" w:cs="Times New Roman"/>
                <w:sz w:val="24"/>
                <w:szCs w:val="24"/>
              </w:rPr>
              <w:t xml:space="preserve"> thay đổi</w:t>
            </w:r>
            <w:r w:rsidRPr="00E94B03">
              <w:rPr>
                <w:rFonts w:ascii="Times New Roman" w:hAnsi="Times New Roman" w:cs="Times New Roman"/>
                <w:sz w:val="24"/>
                <w:szCs w:val="24"/>
                <w:lang w:val="vi-VN"/>
              </w:rPr>
              <w:t>:</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a) Trường hợp thay đổi tên gọi đơn vị thì thời hạn giữ chức vụ tính từ ngày được bổ nhiệm chức vụ cũ;</w:t>
            </w:r>
          </w:p>
        </w:tc>
        <w:tc>
          <w:tcPr>
            <w:tcW w:w="6300" w:type="dxa"/>
          </w:tcPr>
          <w:p w:rsidR="005B175F" w:rsidRPr="00E94B03" w:rsidRDefault="005B175F"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a) Trường hợp thay đổi tên gọi đơn vị thì</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thời hạn giữ chức vụ tính từ ngày được bổ nhiệm chức vụ cũ;</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5B175F" w:rsidRPr="00E94B03" w:rsidTr="00BC278D">
        <w:tc>
          <w:tcPr>
            <w:tcW w:w="6295" w:type="dxa"/>
          </w:tcPr>
          <w:p w:rsidR="005B175F" w:rsidRPr="00E94B03" w:rsidRDefault="005B175F" w:rsidP="003716CD">
            <w:pPr>
              <w:shd w:val="clear" w:color="auto" w:fill="FFFFFF"/>
              <w:spacing w:before="60" w:after="60" w:line="252" w:lineRule="auto"/>
              <w:jc w:val="both"/>
              <w:rPr>
                <w:rFonts w:ascii="Times New Roman" w:hAnsi="Times New Roman" w:cs="Times New Roman"/>
                <w:color w:val="000000"/>
                <w:sz w:val="24"/>
                <w:szCs w:val="24"/>
                <w:lang w:val="vi-VN"/>
              </w:rPr>
            </w:pPr>
            <w:r w:rsidRPr="00E94B03">
              <w:rPr>
                <w:rFonts w:ascii="Times New Roman" w:hAnsi="Times New Roman" w:cs="Times New Roman"/>
                <w:color w:val="000000"/>
                <w:sz w:val="24"/>
                <w:szCs w:val="24"/>
                <w:lang w:val="vi-VN"/>
              </w:rPr>
              <w:t xml:space="preserve">b) Trường hợp do sáp nhập, chuyển đổi mô hình tổ chức của đơn vị, nếu </w:t>
            </w:r>
            <w:r w:rsidRPr="00E94B03">
              <w:rPr>
                <w:rFonts w:ascii="Times New Roman" w:hAnsi="Times New Roman" w:cs="Times New Roman"/>
                <w:sz w:val="24"/>
                <w:szCs w:val="24"/>
                <w:lang w:val="vi-VN"/>
              </w:rPr>
              <w:t>người lãnh đạo, quản lý</w:t>
            </w:r>
            <w:r w:rsidRPr="00E94B03">
              <w:rPr>
                <w:rFonts w:ascii="Times New Roman" w:hAnsi="Times New Roman" w:cs="Times New Roman"/>
                <w:color w:val="000000"/>
                <w:sz w:val="24"/>
                <w:szCs w:val="24"/>
                <w:lang w:val="vi-VN"/>
              </w:rPr>
              <w:t xml:space="preserve"> tiếp tục được bổ nhiệm giữ chức vụ lãnh đạo, quản lý của đơn vị mới thì thời hạn bổ nhiệm được tính từ khi bổ nhiệm chức vụ mới.</w:t>
            </w:r>
          </w:p>
        </w:tc>
        <w:tc>
          <w:tcPr>
            <w:tcW w:w="6300" w:type="dxa"/>
          </w:tcPr>
          <w:p w:rsidR="005B175F" w:rsidRPr="00E94B03" w:rsidRDefault="005B175F" w:rsidP="003716CD">
            <w:pPr>
              <w:shd w:val="clear" w:color="auto" w:fill="FFFFFF"/>
              <w:spacing w:before="60" w:after="60" w:line="252" w:lineRule="auto"/>
              <w:jc w:val="both"/>
              <w:rPr>
                <w:rFonts w:ascii="Times New Roman" w:hAnsi="Times New Roman" w:cs="Times New Roman"/>
                <w:color w:val="000000"/>
                <w:sz w:val="24"/>
                <w:szCs w:val="24"/>
                <w:lang w:val="vi-VN"/>
              </w:rPr>
            </w:pPr>
            <w:r w:rsidRPr="00E94B03">
              <w:rPr>
                <w:rFonts w:ascii="Times New Roman" w:hAnsi="Times New Roman" w:cs="Times New Roman"/>
                <w:color w:val="000000"/>
                <w:sz w:val="24"/>
                <w:szCs w:val="24"/>
                <w:lang w:val="vi-VN"/>
              </w:rPr>
              <w:t xml:space="preserve">b) Trường hợp </w:t>
            </w:r>
            <w:r w:rsidRPr="00E94B03">
              <w:rPr>
                <w:rFonts w:ascii="Times New Roman" w:hAnsi="Times New Roman" w:cs="Times New Roman"/>
                <w:b/>
                <w:i/>
                <w:color w:val="000000"/>
                <w:sz w:val="24"/>
                <w:szCs w:val="24"/>
                <w:lang w:val="vi-VN"/>
              </w:rPr>
              <w:t xml:space="preserve">do </w:t>
            </w:r>
            <w:r w:rsidRPr="00E94B03">
              <w:rPr>
                <w:rFonts w:ascii="Times New Roman" w:hAnsi="Times New Roman" w:cs="Times New Roman"/>
                <w:b/>
                <w:i/>
                <w:color w:val="000000"/>
                <w:sz w:val="24"/>
                <w:szCs w:val="24"/>
              </w:rPr>
              <w:t>tổ chức lại</w:t>
            </w:r>
            <w:r w:rsidRPr="00E94B03">
              <w:rPr>
                <w:rFonts w:ascii="Times New Roman" w:hAnsi="Times New Roman" w:cs="Times New Roman"/>
                <w:color w:val="000000"/>
                <w:sz w:val="24"/>
                <w:szCs w:val="24"/>
                <w:lang w:val="vi-VN"/>
              </w:rPr>
              <w:t xml:space="preserve">, chuyển đổi mô hình tổ chức của đơn vị, nếu </w:t>
            </w:r>
            <w:r w:rsidRPr="00E94B03">
              <w:rPr>
                <w:rFonts w:ascii="Times New Roman" w:hAnsi="Times New Roman" w:cs="Times New Roman"/>
                <w:sz w:val="24"/>
                <w:szCs w:val="24"/>
                <w:lang w:val="vi-VN"/>
              </w:rPr>
              <w:t>người lãnh đạo, quản lý</w:t>
            </w:r>
            <w:r w:rsidRPr="00E94B03">
              <w:rPr>
                <w:rFonts w:ascii="Times New Roman" w:hAnsi="Times New Roman" w:cs="Times New Roman"/>
                <w:color w:val="000000"/>
                <w:sz w:val="24"/>
                <w:szCs w:val="24"/>
                <w:lang w:val="vi-VN"/>
              </w:rPr>
              <w:t xml:space="preserve"> tiếp tục được bổ nhiệm giữ chức vụ lãnh đạo, quản lý của đơn vị mới thì thời hạn bổ nhiệm được tính từ khi bổ nhiệm chức vụ mới.</w:t>
            </w:r>
          </w:p>
        </w:tc>
        <w:tc>
          <w:tcPr>
            <w:tcW w:w="2397" w:type="dxa"/>
          </w:tcPr>
          <w:p w:rsidR="005B175F" w:rsidRPr="00E94B03" w:rsidRDefault="005B175F" w:rsidP="003716CD">
            <w:pPr>
              <w:spacing w:before="60" w:after="60" w:line="252" w:lineRule="auto"/>
              <w:jc w:val="center"/>
              <w:rPr>
                <w:rFonts w:ascii="Times New Roman" w:hAnsi="Times New Roman" w:cs="Times New Roman"/>
                <w:sz w:val="24"/>
                <w:szCs w:val="24"/>
              </w:rPr>
            </w:pPr>
          </w:p>
        </w:tc>
      </w:tr>
      <w:tr w:rsidR="001E3524" w:rsidRPr="00E94B03" w:rsidTr="00BC278D">
        <w:tc>
          <w:tcPr>
            <w:tcW w:w="6295" w:type="dxa"/>
          </w:tcPr>
          <w:p w:rsidR="001E3524" w:rsidRPr="00E94B03" w:rsidRDefault="001E3524" w:rsidP="003716CD">
            <w:pPr>
              <w:shd w:val="clear" w:color="auto" w:fill="FFFFFF"/>
              <w:spacing w:before="60" w:after="60" w:line="252" w:lineRule="auto"/>
              <w:jc w:val="both"/>
              <w:rPr>
                <w:rFonts w:ascii="Times New Roman" w:hAnsi="Times New Roman" w:cs="Times New Roman"/>
                <w:color w:val="000000"/>
                <w:sz w:val="24"/>
                <w:szCs w:val="24"/>
                <w:lang w:val="vi-VN"/>
              </w:rPr>
            </w:pPr>
          </w:p>
        </w:tc>
        <w:tc>
          <w:tcPr>
            <w:tcW w:w="6300" w:type="dxa"/>
          </w:tcPr>
          <w:p w:rsidR="001E3524" w:rsidRPr="00E94B03" w:rsidRDefault="001E3524" w:rsidP="003716CD">
            <w:pPr>
              <w:pStyle w:val="NormalWeb"/>
              <w:spacing w:before="60" w:beforeAutospacing="0" w:after="60" w:afterAutospacing="0" w:line="252" w:lineRule="auto"/>
              <w:jc w:val="center"/>
              <w:rPr>
                <w:b/>
                <w:lang w:val="vi-VN"/>
              </w:rPr>
            </w:pPr>
            <w:r w:rsidRPr="00E94B03">
              <w:rPr>
                <w:b/>
                <w:lang w:val="vi-VN"/>
              </w:rPr>
              <w:t>Chương 2</w:t>
            </w:r>
          </w:p>
        </w:tc>
        <w:tc>
          <w:tcPr>
            <w:tcW w:w="2397" w:type="dxa"/>
          </w:tcPr>
          <w:p w:rsidR="001E3524" w:rsidRPr="00E94B03" w:rsidRDefault="001E3524" w:rsidP="003716CD">
            <w:pPr>
              <w:spacing w:before="60" w:after="60" w:line="252" w:lineRule="auto"/>
              <w:jc w:val="center"/>
              <w:rPr>
                <w:rFonts w:ascii="Times New Roman" w:hAnsi="Times New Roman" w:cs="Times New Roman"/>
                <w:sz w:val="24"/>
                <w:szCs w:val="24"/>
              </w:rPr>
            </w:pPr>
          </w:p>
        </w:tc>
      </w:tr>
      <w:tr w:rsidR="001E3524" w:rsidRPr="00E94B03" w:rsidTr="00BC278D">
        <w:tc>
          <w:tcPr>
            <w:tcW w:w="6295" w:type="dxa"/>
          </w:tcPr>
          <w:p w:rsidR="001E3524" w:rsidRPr="00E94B03" w:rsidRDefault="001E3524" w:rsidP="003716CD">
            <w:pPr>
              <w:shd w:val="clear" w:color="auto" w:fill="FFFFFF"/>
              <w:spacing w:before="60" w:after="60" w:line="252" w:lineRule="auto"/>
              <w:jc w:val="both"/>
              <w:rPr>
                <w:rFonts w:ascii="Times New Roman" w:hAnsi="Times New Roman" w:cs="Times New Roman"/>
                <w:color w:val="000000"/>
                <w:sz w:val="24"/>
                <w:szCs w:val="24"/>
                <w:lang w:val="vi-VN"/>
              </w:rPr>
            </w:pPr>
          </w:p>
        </w:tc>
        <w:tc>
          <w:tcPr>
            <w:tcW w:w="6300" w:type="dxa"/>
          </w:tcPr>
          <w:p w:rsidR="001E3524" w:rsidRPr="00E94B03" w:rsidRDefault="001E3524" w:rsidP="009100E1">
            <w:pPr>
              <w:spacing w:before="60" w:after="60" w:line="252" w:lineRule="auto"/>
              <w:jc w:val="center"/>
              <w:rPr>
                <w:rFonts w:ascii="Times New Roman" w:hAnsi="Times New Roman" w:cs="Times New Roman"/>
                <w:sz w:val="24"/>
                <w:szCs w:val="24"/>
              </w:rPr>
            </w:pPr>
            <w:r w:rsidRPr="00E94B03">
              <w:rPr>
                <w:rFonts w:ascii="Times New Roman" w:hAnsi="Times New Roman" w:cs="Times New Roman"/>
                <w:b/>
                <w:sz w:val="24"/>
                <w:szCs w:val="24"/>
              </w:rPr>
              <w:t xml:space="preserve">ĐIỀU KIỆN, </w:t>
            </w:r>
            <w:r w:rsidRPr="00E94B03">
              <w:rPr>
                <w:rFonts w:ascii="Times New Roman" w:hAnsi="Times New Roman" w:cs="Times New Roman"/>
                <w:b/>
                <w:sz w:val="24"/>
                <w:szCs w:val="24"/>
                <w:lang w:val="vi-VN"/>
              </w:rPr>
              <w:t>TRÌNH TỰ, THỦ TỤC BỔ NHIỆM, BỔ NHIỆM LẠI</w:t>
            </w:r>
            <w:r w:rsidR="00A20E96">
              <w:rPr>
                <w:rFonts w:ascii="Times New Roman" w:hAnsi="Times New Roman" w:cs="Times New Roman"/>
                <w:b/>
                <w:sz w:val="24"/>
                <w:szCs w:val="24"/>
              </w:rPr>
              <w:t xml:space="preserve">, </w:t>
            </w:r>
            <w:r w:rsidRPr="00E94B03">
              <w:rPr>
                <w:rFonts w:ascii="Times New Roman" w:hAnsi="Times New Roman" w:cs="Times New Roman"/>
                <w:b/>
                <w:sz w:val="24"/>
                <w:szCs w:val="24"/>
              </w:rPr>
              <w:t xml:space="preserve">BIỆT PHÁI, LUÂN CHUYỂN, </w:t>
            </w:r>
            <w:r w:rsidRPr="00E94B03">
              <w:rPr>
                <w:rFonts w:ascii="Times New Roman" w:hAnsi="Times New Roman" w:cs="Times New Roman"/>
                <w:b/>
                <w:sz w:val="24"/>
                <w:szCs w:val="24"/>
                <w:lang w:val="vi-VN"/>
              </w:rPr>
              <w:t>TỪ CHỨC, MIỄN NHIỆM</w:t>
            </w:r>
            <w:r w:rsidRPr="00E94B03">
              <w:rPr>
                <w:rFonts w:ascii="Times New Roman" w:hAnsi="Times New Roman" w:cs="Times New Roman"/>
                <w:b/>
                <w:sz w:val="24"/>
                <w:szCs w:val="24"/>
              </w:rPr>
              <w:t>, ĐIỀU ĐỘNG, CHUYỂN CÔNG TÁC</w:t>
            </w:r>
          </w:p>
        </w:tc>
        <w:tc>
          <w:tcPr>
            <w:tcW w:w="2397" w:type="dxa"/>
          </w:tcPr>
          <w:p w:rsidR="001E3524" w:rsidRPr="00E94B03" w:rsidRDefault="001E3524" w:rsidP="003716CD">
            <w:pPr>
              <w:spacing w:before="60" w:after="60" w:line="252" w:lineRule="auto"/>
              <w:jc w:val="center"/>
              <w:rPr>
                <w:rFonts w:ascii="Times New Roman" w:hAnsi="Times New Roman" w:cs="Times New Roman"/>
                <w:sz w:val="24"/>
                <w:szCs w:val="24"/>
              </w:rPr>
            </w:pPr>
          </w:p>
        </w:tc>
      </w:tr>
      <w:tr w:rsidR="001E3524" w:rsidRPr="00E94B03" w:rsidTr="00BC278D">
        <w:tc>
          <w:tcPr>
            <w:tcW w:w="6295" w:type="dxa"/>
          </w:tcPr>
          <w:p w:rsidR="001E3524" w:rsidRPr="00E94B03" w:rsidRDefault="001E3524" w:rsidP="003716CD">
            <w:pPr>
              <w:shd w:val="clear" w:color="auto" w:fill="FFFFFF"/>
              <w:spacing w:before="60" w:after="60" w:line="252" w:lineRule="auto"/>
              <w:jc w:val="both"/>
              <w:rPr>
                <w:rFonts w:ascii="Times New Roman" w:hAnsi="Times New Roman" w:cs="Times New Roman"/>
                <w:color w:val="000000"/>
                <w:sz w:val="24"/>
                <w:szCs w:val="24"/>
                <w:lang w:val="vi-VN"/>
              </w:rPr>
            </w:pPr>
          </w:p>
        </w:tc>
        <w:tc>
          <w:tcPr>
            <w:tcW w:w="6300" w:type="dxa"/>
          </w:tcPr>
          <w:p w:rsidR="001E3524" w:rsidRPr="00E94B03" w:rsidRDefault="001E3524" w:rsidP="003716CD">
            <w:pPr>
              <w:pStyle w:val="NormalWeb"/>
              <w:spacing w:before="60" w:beforeAutospacing="0" w:after="60" w:afterAutospacing="0" w:line="252" w:lineRule="auto"/>
              <w:jc w:val="center"/>
              <w:rPr>
                <w:b/>
              </w:rPr>
            </w:pPr>
            <w:r w:rsidRPr="00E94B03">
              <w:rPr>
                <w:b/>
                <w:lang w:val="vi-VN"/>
              </w:rPr>
              <w:t xml:space="preserve">Mục </w:t>
            </w:r>
            <w:r w:rsidRPr="00E94B03">
              <w:rPr>
                <w:b/>
              </w:rPr>
              <w:t>1</w:t>
            </w:r>
          </w:p>
        </w:tc>
        <w:tc>
          <w:tcPr>
            <w:tcW w:w="2397" w:type="dxa"/>
          </w:tcPr>
          <w:p w:rsidR="001E3524" w:rsidRPr="00E94B03" w:rsidRDefault="001E3524" w:rsidP="003716CD">
            <w:pPr>
              <w:spacing w:before="60" w:after="60" w:line="252" w:lineRule="auto"/>
              <w:jc w:val="center"/>
              <w:rPr>
                <w:rFonts w:ascii="Times New Roman" w:hAnsi="Times New Roman" w:cs="Times New Roman"/>
                <w:sz w:val="24"/>
                <w:szCs w:val="24"/>
              </w:rPr>
            </w:pPr>
          </w:p>
        </w:tc>
      </w:tr>
      <w:tr w:rsidR="001E3524" w:rsidRPr="00E94B03" w:rsidTr="00BC278D">
        <w:tc>
          <w:tcPr>
            <w:tcW w:w="6295" w:type="dxa"/>
          </w:tcPr>
          <w:p w:rsidR="001E3524" w:rsidRPr="00E94B03" w:rsidRDefault="001E3524" w:rsidP="003716CD">
            <w:pPr>
              <w:shd w:val="clear" w:color="auto" w:fill="FFFFFF"/>
              <w:spacing w:before="60" w:after="60" w:line="252" w:lineRule="auto"/>
              <w:jc w:val="both"/>
              <w:rPr>
                <w:rFonts w:ascii="Times New Roman" w:hAnsi="Times New Roman" w:cs="Times New Roman"/>
                <w:color w:val="000000"/>
                <w:sz w:val="24"/>
                <w:szCs w:val="24"/>
                <w:lang w:val="vi-VN"/>
              </w:rPr>
            </w:pPr>
          </w:p>
        </w:tc>
        <w:tc>
          <w:tcPr>
            <w:tcW w:w="6300" w:type="dxa"/>
          </w:tcPr>
          <w:p w:rsidR="001E3524" w:rsidRPr="009100E1" w:rsidRDefault="001E3524" w:rsidP="009100E1">
            <w:pPr>
              <w:pStyle w:val="NormalWeb"/>
              <w:spacing w:before="60" w:beforeAutospacing="0" w:after="60" w:afterAutospacing="0" w:line="252" w:lineRule="auto"/>
              <w:jc w:val="center"/>
              <w:rPr>
                <w:b/>
                <w:lang w:val="vi-VN"/>
              </w:rPr>
            </w:pPr>
            <w:r w:rsidRPr="00E94B03">
              <w:rPr>
                <w:b/>
              </w:rPr>
              <w:t xml:space="preserve">ĐIỀU KIỆN </w:t>
            </w:r>
            <w:r w:rsidRPr="00E94B03">
              <w:rPr>
                <w:b/>
                <w:lang w:val="vi-VN"/>
              </w:rPr>
              <w:t xml:space="preserve">BỔ </w:t>
            </w:r>
            <w:r w:rsidR="009100E1">
              <w:rPr>
                <w:b/>
                <w:lang w:val="vi-VN"/>
              </w:rPr>
              <w:t>NHIỆM</w:t>
            </w:r>
          </w:p>
        </w:tc>
        <w:tc>
          <w:tcPr>
            <w:tcW w:w="2397" w:type="dxa"/>
          </w:tcPr>
          <w:p w:rsidR="001E3524" w:rsidRPr="00E94B03" w:rsidRDefault="001E3524"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9100E1">
            <w:pPr>
              <w:pStyle w:val="Heading1"/>
              <w:spacing w:before="60" w:after="60" w:line="252" w:lineRule="auto"/>
              <w:jc w:val="left"/>
              <w:outlineLvl w:val="0"/>
              <w:rPr>
                <w:sz w:val="24"/>
                <w:lang w:val="vi-VN"/>
              </w:rPr>
            </w:pPr>
            <w:r w:rsidRPr="00E94B03">
              <w:rPr>
                <w:sz w:val="24"/>
                <w:lang w:val="vi-VN"/>
              </w:rPr>
              <w:t xml:space="preserve">Điều 6. Điều kiện bổ nhiệm </w:t>
            </w:r>
          </w:p>
        </w:tc>
        <w:tc>
          <w:tcPr>
            <w:tcW w:w="6300" w:type="dxa"/>
          </w:tcPr>
          <w:p w:rsidR="004C5EC7" w:rsidRPr="00E94B03" w:rsidRDefault="004C5EC7" w:rsidP="009100E1">
            <w:pPr>
              <w:pStyle w:val="Heading1"/>
              <w:spacing w:before="60" w:after="60" w:line="252" w:lineRule="auto"/>
              <w:jc w:val="left"/>
              <w:outlineLvl w:val="0"/>
              <w:rPr>
                <w:sz w:val="24"/>
                <w:lang w:val="vi-VN"/>
              </w:rPr>
            </w:pPr>
            <w:r w:rsidRPr="00E94B03">
              <w:rPr>
                <w:sz w:val="24"/>
                <w:lang w:val="vi-VN"/>
              </w:rPr>
              <w:t xml:space="preserve">Điều 6. Điều kiện bổ nhiệm </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bCs/>
                <w:sz w:val="24"/>
                <w:szCs w:val="24"/>
                <w:lang w:val="vi-VN"/>
              </w:rPr>
              <w:t xml:space="preserve">1. Bảo đảm các điều kiện, tiêu chuẩn chức danh theo quy định của Bộ Giao thông vận tải và các quy định của pháp luật có liên quan đối với chức danh cụ thể. Trường hợp đặc biệt do yêu cầu công việc và tình hình thực tế, nếu nhân sự được đề nghị bổ nhiệm chưa đủ tiêu chuẩn về lý luận chính trị, quản lý nhà nước, ngạch công chức, viên chức theo quy định thì cấp có thẩm quyền xem xét </w:t>
            </w:r>
            <w:r w:rsidRPr="00E94B03">
              <w:rPr>
                <w:rFonts w:ascii="Times New Roman" w:hAnsi="Times New Roman" w:cs="Times New Roman"/>
                <w:spacing w:val="-2"/>
                <w:sz w:val="24"/>
                <w:szCs w:val="24"/>
                <w:lang w:val="vi-VN"/>
              </w:rPr>
              <w:t xml:space="preserve">từng trường hợp và hoàn cảnh cụ thể để bổ nhiệm vào vị trí lãnh đạo, quản lý; </w:t>
            </w:r>
            <w:r w:rsidRPr="00E94B03">
              <w:rPr>
                <w:rFonts w:ascii="Times New Roman" w:hAnsi="Times New Roman" w:cs="Times New Roman"/>
                <w:bCs/>
                <w:sz w:val="24"/>
                <w:szCs w:val="24"/>
                <w:lang w:val="vi-VN"/>
              </w:rPr>
              <w:t xml:space="preserve">sau khi được bổ nhiệm, nhân sự và đơn vị quản lý có trách nhiệm hoàn thiện các tiêu chuẩn còn thiếu theo quy định. </w:t>
            </w:r>
          </w:p>
        </w:tc>
        <w:tc>
          <w:tcPr>
            <w:tcW w:w="6300" w:type="dxa"/>
          </w:tcPr>
          <w:p w:rsidR="004C5EC7" w:rsidRPr="00E94B03" w:rsidRDefault="004C5EC7"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Cs/>
                <w:sz w:val="24"/>
                <w:szCs w:val="24"/>
                <w:lang w:val="vi-VN"/>
              </w:rPr>
              <w:t>1. Bảo đảm các điều kiện, tiêu chuẩn chức danh theo quy định của Bộ Giao thông vận tải và quy định của pháp luật có liên quan đối với chức danh cụ thể.</w:t>
            </w:r>
            <w:r w:rsidRPr="00E94B03">
              <w:rPr>
                <w:rFonts w:ascii="Times New Roman" w:hAnsi="Times New Roman" w:cs="Times New Roman"/>
                <w:bCs/>
                <w:sz w:val="24"/>
                <w:szCs w:val="24"/>
              </w:rPr>
              <w:t xml:space="preserve"> </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2. Có hồ sơ, lý lịch cá nhân đầy đủ, rõ ràng, được cơ quan chức năng có thẩm quyền xác nhận.</w:t>
            </w:r>
          </w:p>
        </w:tc>
        <w:tc>
          <w:tcPr>
            <w:tcW w:w="6300" w:type="dxa"/>
          </w:tcPr>
          <w:p w:rsidR="004C5EC7" w:rsidRPr="00E94B03" w:rsidRDefault="004C5EC7" w:rsidP="003716CD">
            <w:pPr>
              <w:spacing w:before="60" w:after="60" w:line="252" w:lineRule="auto"/>
              <w:jc w:val="both"/>
              <w:rPr>
                <w:rFonts w:ascii="Times New Roman" w:hAnsi="Times New Roman" w:cs="Times New Roman"/>
                <w:b/>
                <w:sz w:val="24"/>
                <w:szCs w:val="24"/>
              </w:rPr>
            </w:pPr>
            <w:r w:rsidRPr="00E94B03">
              <w:rPr>
                <w:rFonts w:ascii="Times New Roman" w:hAnsi="Times New Roman" w:cs="Times New Roman"/>
                <w:sz w:val="24"/>
                <w:szCs w:val="24"/>
                <w:lang w:val="vi-VN"/>
              </w:rPr>
              <w:t xml:space="preserve">2. </w:t>
            </w:r>
            <w:r w:rsidRPr="00E94B03">
              <w:rPr>
                <w:rFonts w:ascii="Times New Roman" w:hAnsi="Times New Roman" w:cs="Times New Roman"/>
                <w:b/>
                <w:i/>
                <w:sz w:val="24"/>
                <w:szCs w:val="24"/>
                <w:lang w:val="vi-VN"/>
              </w:rPr>
              <w:t xml:space="preserve">Có </w:t>
            </w:r>
            <w:r w:rsidRPr="00E94B03">
              <w:rPr>
                <w:rFonts w:ascii="Times New Roman" w:hAnsi="Times New Roman" w:cs="Times New Roman"/>
                <w:b/>
                <w:i/>
                <w:sz w:val="24"/>
                <w:szCs w:val="24"/>
              </w:rPr>
              <w:t>đủ hồ sơ cá nhân được cấp có thẩm quyền thẩm định, xác minh, xác nhận.</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Tuổi bổ nhiệm</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Tuổi bổ nhiệm</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a) Tuổi bổ nhiệm là tuổi đời của nhân sự tính đến thời điểm được bổ nhiệm.</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a) </w:t>
            </w:r>
            <w:r w:rsidRPr="00E94B03">
              <w:rPr>
                <w:rFonts w:ascii="Times New Roman" w:hAnsi="Times New Roman" w:cs="Times New Roman"/>
                <w:sz w:val="24"/>
                <w:szCs w:val="24"/>
              </w:rPr>
              <w:t>Tuổi bổ nhiệm là tuổi đời của nhân sự tính đến thời điểm được bổ nhiệm;</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lang w:val="vi-VN"/>
              </w:rPr>
              <w:t xml:space="preserve">b) Người được bổ nhiệm lần đầu nói chung không quá 55 tuổi đối với nam và 50 tuổi đối với nữ. Trường hợp đặc biệt và thực sự cần thiết, đối với chức danh lãnh đạo chủ chốt (cấp trưởng, cấp phó đơn vị trực thuộc Bộ), tính đến thời điểm bổ nhiệm còn tuổi công tác ít nhất 2/3 nhiệm kỳ (40 tháng), có đủ năng lực, phẩm chất, sức khỏe, được tín nhiệm, trong khi đơn vị chưa có phương án nhân sự khác thích hợp, thì có thể xem xét từng </w:t>
            </w:r>
            <w:r w:rsidRPr="00E94B03">
              <w:rPr>
                <w:rFonts w:ascii="Times New Roman" w:hAnsi="Times New Roman" w:cs="Times New Roman"/>
                <w:spacing w:val="-2"/>
                <w:sz w:val="24"/>
                <w:szCs w:val="24"/>
                <w:lang w:val="vi-VN"/>
              </w:rPr>
              <w:lastRenderedPageBreak/>
              <w:t>trường hợp và hoàn cảnh cụ thể để bổ nhiệm.</w:t>
            </w:r>
          </w:p>
        </w:tc>
        <w:tc>
          <w:tcPr>
            <w:tcW w:w="6300" w:type="dxa"/>
          </w:tcPr>
          <w:p w:rsidR="004C5EC7" w:rsidRPr="00E94B03" w:rsidRDefault="004C5EC7" w:rsidP="003716CD">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lang w:val="vi-VN"/>
              </w:rPr>
              <w:lastRenderedPageBreak/>
              <w:t xml:space="preserve">b) </w:t>
            </w:r>
            <w:r w:rsidRPr="00E94B03">
              <w:rPr>
                <w:rFonts w:ascii="Times New Roman" w:hAnsi="Times New Roman" w:cs="Times New Roman"/>
                <w:b/>
                <w:i/>
                <w:sz w:val="24"/>
                <w:szCs w:val="24"/>
              </w:rPr>
              <w:t>Người được bổ nhiệm lần đầu nói chung phải đủ tuổi (tính theo tháng) để công tác được ít nhất 01 nhiệm kỳ của chức danh quản lý tính đến ngày cấp có thẩm quyền ký phê duyệt chủ trương bổ nhiệm</w:t>
            </w:r>
            <w:r w:rsidRPr="00E94B03">
              <w:rPr>
                <w:rFonts w:ascii="Times New Roman" w:hAnsi="Times New Roman" w:cs="Times New Roman"/>
                <w:sz w:val="24"/>
                <w:szCs w:val="24"/>
                <w:lang w:val="vi-VN"/>
              </w:rPr>
              <w:t>.</w:t>
            </w:r>
            <w:r w:rsidRPr="00E94B03">
              <w:rPr>
                <w:rFonts w:ascii="Times New Roman" w:hAnsi="Times New Roman" w:cs="Times New Roman"/>
                <w:sz w:val="24"/>
                <w:szCs w:val="24"/>
              </w:rPr>
              <w:t xml:space="preserve"> </w:t>
            </w:r>
            <w:r w:rsidRPr="00E94B03">
              <w:rPr>
                <w:rFonts w:ascii="Times New Roman" w:hAnsi="Times New Roman" w:cs="Times New Roman"/>
                <w:spacing w:val="-2"/>
                <w:sz w:val="24"/>
                <w:szCs w:val="24"/>
                <w:lang w:val="vi-VN"/>
              </w:rPr>
              <w:t xml:space="preserve">Trường hợp đặc biệt và thực sự cần thiết, đối với chức danh lãnh đạo chủ chốt (cấp trưởng, cấp phó đơn vị trực thuộc Bộ), tính đến thời điểm bổ nhiệm còn tuổi công tác ít nhất 2/3 nhiệm kỳ (40 tháng), có đủ năng lực, phẩm </w:t>
            </w:r>
            <w:r w:rsidRPr="00E94B03">
              <w:rPr>
                <w:rFonts w:ascii="Times New Roman" w:hAnsi="Times New Roman" w:cs="Times New Roman"/>
                <w:spacing w:val="-2"/>
                <w:sz w:val="24"/>
                <w:szCs w:val="24"/>
                <w:lang w:val="vi-VN"/>
              </w:rPr>
              <w:lastRenderedPageBreak/>
              <w:t>chất, sức khỏe, được tín nhiệm, trong khi đơn vị chưa có phương án nhân sự khác thích hợp, thì có thể xem xét từng trường hợp và hoàn cảnh cụ thể để bổ nhiệm</w:t>
            </w:r>
            <w:r w:rsidRPr="00E94B03">
              <w:rPr>
                <w:rFonts w:ascii="Times New Roman" w:hAnsi="Times New Roman" w:cs="Times New Roman"/>
                <w:spacing w:val="-2"/>
                <w:sz w:val="24"/>
                <w:szCs w:val="24"/>
              </w:rPr>
              <w:t xml:space="preserve"> </w:t>
            </w:r>
            <w:r w:rsidRPr="00E94B03">
              <w:rPr>
                <w:rFonts w:ascii="Times New Roman" w:hAnsi="Times New Roman" w:cs="Times New Roman"/>
                <w:b/>
                <w:spacing w:val="-2"/>
                <w:sz w:val="24"/>
                <w:szCs w:val="24"/>
              </w:rPr>
              <w:t>(không áp dụng đối với các trường hợp được nêu tại quy định tiêu chuẩn chức danh lãnh đạo, quản lý thuộc thẩm quyền quản lý của Bộ).</w:t>
            </w:r>
          </w:p>
        </w:tc>
        <w:tc>
          <w:tcPr>
            <w:tcW w:w="2397" w:type="dxa"/>
          </w:tcPr>
          <w:p w:rsidR="004C5EC7" w:rsidRPr="00E94B03" w:rsidRDefault="007D5ED5" w:rsidP="007D5ED5">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Viết lại cho phù hợp với quy định của pháp luật hiện hành</w:t>
            </w: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c) Trường hợp nhân sự đã thôi giữ chức vụ, sau một thời gian công tác nếu được xem xét bổ nhiệm, thì điều kiện về tuổi thực hiện như khi bổ nhiệm lần đầu. Trường hợp nhân sự đang giữ chức vụ lãnh đạo, quản lý nay do nhu cầu công tác mà được giao giữ chức vụ mới tương đương thì không tính tuổi bổ nhiệm lần đầu như quy định nêu trên.</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c) Trường hợp nhân sự đã thôi giữ chức vụ, sau một thời gian công tác nếu được xem xét bổ nhiệm, thì điều kiện về tuổi thực hiện như khi bổ nhiệm lần đầu. Trường hợp nhân sự đang giữ chức vụ lãnh đạo, quản lý do nhu cầu công tác mà được giao giữ chức vụ mới tương đương</w:t>
            </w:r>
            <w:r w:rsidRPr="00E94B03">
              <w:rPr>
                <w:rFonts w:ascii="Times New Roman" w:hAnsi="Times New Roman" w:cs="Times New Roman"/>
                <w:sz w:val="24"/>
                <w:szCs w:val="24"/>
              </w:rPr>
              <w:t xml:space="preserve"> </w:t>
            </w:r>
            <w:r w:rsidRPr="00E94B03">
              <w:rPr>
                <w:rFonts w:ascii="Times New Roman" w:hAnsi="Times New Roman" w:cs="Times New Roman"/>
                <w:b/>
                <w:i/>
                <w:sz w:val="24"/>
                <w:szCs w:val="24"/>
              </w:rPr>
              <w:t>hoặc thấp hơn chức vụ đang giữ</w:t>
            </w:r>
            <w:r w:rsidRPr="00E94B03">
              <w:rPr>
                <w:rFonts w:ascii="Times New Roman" w:hAnsi="Times New Roman" w:cs="Times New Roman"/>
                <w:sz w:val="24"/>
                <w:szCs w:val="24"/>
                <w:lang w:val="vi-VN"/>
              </w:rPr>
              <w:t xml:space="preserve"> thì không tính tuổi bổ nhiệm lần đầunhư quy định nêu trên.</w:t>
            </w:r>
          </w:p>
        </w:tc>
        <w:tc>
          <w:tcPr>
            <w:tcW w:w="2397" w:type="dxa"/>
          </w:tcPr>
          <w:p w:rsidR="004C5EC7" w:rsidRPr="00E94B03" w:rsidRDefault="007D5ED5" w:rsidP="007D5ED5">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 với tình hình thực tế</w:t>
            </w: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d) Tuổi của nhân sự</w:t>
            </w:r>
            <w:r w:rsidRPr="00E94B03">
              <w:rPr>
                <w:rFonts w:ascii="Times New Roman" w:hAnsi="Times New Roman" w:cs="Times New Roman"/>
                <w:spacing w:val="-2"/>
                <w:sz w:val="24"/>
                <w:szCs w:val="24"/>
                <w:lang w:val="vi-VN"/>
              </w:rPr>
              <w:t xml:space="preserve"> </w:t>
            </w:r>
            <w:r w:rsidRPr="00E94B03">
              <w:rPr>
                <w:rFonts w:ascii="Times New Roman" w:hAnsi="Times New Roman" w:cs="Times New Roman"/>
                <w:sz w:val="24"/>
                <w:szCs w:val="24"/>
                <w:lang w:val="vi-VN"/>
              </w:rPr>
              <w:t xml:space="preserve">được xác định như sau: Là tuổi tính theo giấy khai sinh (bản chính hoặc bản sao có công chứng hợp lệ); nếu không có giấy khai sinh thì theo lý lịch gốc khai khi được tuyển dụng vào cơ quan Đảng, nhà nước, đoàn thể, lực lượng vũ trang (có chứng nhận của cơ quan có thẩm quyền). Đối với </w:t>
            </w:r>
            <w:r w:rsidRPr="00E94B03">
              <w:rPr>
                <w:rFonts w:ascii="Times New Roman" w:hAnsi="Times New Roman" w:cs="Times New Roman"/>
                <w:spacing w:val="-2"/>
                <w:sz w:val="24"/>
                <w:szCs w:val="24"/>
                <w:lang w:val="vi-VN"/>
              </w:rPr>
              <w:t xml:space="preserve">người </w:t>
            </w:r>
            <w:r w:rsidRPr="00E94B03">
              <w:rPr>
                <w:rFonts w:ascii="Times New Roman" w:hAnsi="Times New Roman" w:cs="Times New Roman"/>
                <w:sz w:val="24"/>
                <w:szCs w:val="24"/>
                <w:lang w:val="vi-VN"/>
              </w:rPr>
              <w:t>tham gia công tác trong thời kỳ kháng chiến, không có giấy khai sinh hoặc bị thất lạc, thì lấy tuổi tại lý lịch gốc; nếu không có lý lịch gốc thì lấy tuổi tại lý lịch khai khi vào Đảng (đối với đảng viên).</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d) Tuổi của nhân sự</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 xml:space="preserve">được xác định như sau: Là tuổi tính theo giấy khai sinh (bản chính hoặc bản sao có công chứng hợp lệ); nếu không có giấy khai sinh thì theo lý lịch gốc khai khi được tuyển dụng vào cơ quan Đảng, nhà nước, đoàn thể, lực lượng vũ trang (có chứng nhận của cơ quan có thẩm quyền). Đối với </w:t>
            </w:r>
            <w:r w:rsidRPr="00E94B03">
              <w:rPr>
                <w:rFonts w:ascii="Times New Roman" w:hAnsi="Times New Roman" w:cs="Times New Roman"/>
                <w:spacing w:val="-2"/>
                <w:sz w:val="24"/>
                <w:szCs w:val="24"/>
                <w:lang w:val="vi-VN"/>
              </w:rPr>
              <w:t xml:space="preserve">người </w:t>
            </w:r>
            <w:r w:rsidRPr="00E94B03">
              <w:rPr>
                <w:rFonts w:ascii="Times New Roman" w:hAnsi="Times New Roman" w:cs="Times New Roman"/>
                <w:sz w:val="24"/>
                <w:szCs w:val="24"/>
                <w:lang w:val="vi-VN"/>
              </w:rPr>
              <w:t xml:space="preserve">tham gia công tác trong thời kỳ kháng chiến, không có giấy khai sinh hoặc bị thất lạc, thì lấy tuổi tại lý lịch gốc; nếu không có lý lịch gốc </w:t>
            </w:r>
            <w:r w:rsidRPr="00E94B03">
              <w:rPr>
                <w:rFonts w:ascii="Times New Roman" w:hAnsi="Times New Roman" w:cs="Times New Roman"/>
                <w:b/>
                <w:i/>
                <w:sz w:val="24"/>
                <w:szCs w:val="24"/>
                <w:lang w:val="vi-VN"/>
              </w:rPr>
              <w:t>thì lấy tuổi</w:t>
            </w:r>
            <w:r w:rsidRPr="00E94B03">
              <w:rPr>
                <w:rFonts w:ascii="Times New Roman" w:hAnsi="Times New Roman" w:cs="Times New Roman"/>
                <w:b/>
                <w:i/>
                <w:sz w:val="24"/>
                <w:szCs w:val="24"/>
              </w:rPr>
              <w:t xml:space="preserve"> khai trong</w:t>
            </w:r>
            <w:r w:rsidRPr="00E94B03">
              <w:rPr>
                <w:rFonts w:ascii="Times New Roman" w:hAnsi="Times New Roman" w:cs="Times New Roman"/>
                <w:b/>
                <w:i/>
                <w:sz w:val="24"/>
                <w:szCs w:val="24"/>
                <w:lang w:val="vi-VN"/>
              </w:rPr>
              <w:t xml:space="preserve"> lý lịc</w:t>
            </w:r>
            <w:r w:rsidRPr="00E94B03">
              <w:rPr>
                <w:rFonts w:ascii="Times New Roman" w:hAnsi="Times New Roman" w:cs="Times New Roman"/>
                <w:b/>
                <w:i/>
                <w:sz w:val="24"/>
                <w:szCs w:val="24"/>
              </w:rPr>
              <w:t xml:space="preserve">h đảng viên </w:t>
            </w:r>
            <w:r w:rsidRPr="00E94B03">
              <w:rPr>
                <w:rFonts w:ascii="Times New Roman" w:hAnsi="Times New Roman" w:cs="Times New Roman"/>
                <w:b/>
                <w:i/>
                <w:sz w:val="24"/>
                <w:szCs w:val="24"/>
                <w:lang w:val="vi-VN"/>
              </w:rPr>
              <w:t xml:space="preserve">khi </w:t>
            </w:r>
            <w:r w:rsidRPr="00E94B03">
              <w:rPr>
                <w:rFonts w:ascii="Times New Roman" w:hAnsi="Times New Roman" w:cs="Times New Roman"/>
                <w:b/>
                <w:i/>
                <w:sz w:val="24"/>
                <w:szCs w:val="24"/>
              </w:rPr>
              <w:t xml:space="preserve">được kết nạp </w:t>
            </w:r>
            <w:r w:rsidRPr="00E94B03">
              <w:rPr>
                <w:rFonts w:ascii="Times New Roman" w:hAnsi="Times New Roman" w:cs="Times New Roman"/>
                <w:b/>
                <w:i/>
                <w:sz w:val="24"/>
                <w:szCs w:val="24"/>
                <w:lang w:val="vi-VN"/>
              </w:rPr>
              <w:t>vào Đảng</w:t>
            </w:r>
            <w:r w:rsidRPr="00E94B03">
              <w:rPr>
                <w:rFonts w:ascii="Times New Roman" w:hAnsi="Times New Roman" w:cs="Times New Roman"/>
                <w:sz w:val="24"/>
                <w:szCs w:val="24"/>
                <w:lang w:val="vi-VN"/>
              </w:rPr>
              <w:t xml:space="preserve"> (đối với đảng viên).</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4. Kinh nghiệm công tác</w:t>
            </w:r>
          </w:p>
        </w:tc>
        <w:tc>
          <w:tcPr>
            <w:tcW w:w="6300"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4. Kinh nghiệm công tác</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Cấp trưởng đơn vị trực thuộc Bộ: Có 05 năm công tác trở lên trong ngành, lĩnh vực; trong đó có ít nhất 03 năm làm công tác quản lý về lĩnh vực chuyên môn, chuyên ngành được giao.</w:t>
            </w:r>
          </w:p>
        </w:tc>
        <w:tc>
          <w:tcPr>
            <w:tcW w:w="6300"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Cấp trưởng đơn vị trực thuộc Bộ: Có 05 năm công tác trở lên trong ngành, lĩnh vực; trong đó có ít nhất 03 năm làm công tác quản lý về lĩnh vực chuyên môn, chuyên ngành được giao.</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Cấp phó đơn vị trực thuộc Bộ: Có 03 năm công tác trở lên trong ngành, lĩnh vực.</w:t>
            </w:r>
          </w:p>
        </w:tc>
        <w:tc>
          <w:tcPr>
            <w:tcW w:w="6300"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Cấp phó đơn vị trực thuộc Bộ: Có 03 năm công tác trở lên trong ngành, lĩnh vực.</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pacing w:val="-4"/>
                <w:sz w:val="24"/>
                <w:szCs w:val="24"/>
              </w:rPr>
            </w:pPr>
            <w:r w:rsidRPr="00E94B03">
              <w:rPr>
                <w:rFonts w:ascii="Times New Roman" w:hAnsi="Times New Roman" w:cs="Times New Roman"/>
                <w:spacing w:val="-4"/>
                <w:sz w:val="24"/>
                <w:szCs w:val="24"/>
              </w:rPr>
              <w:t>c) Kế toán trưởng: Có thời gian công tác thực tế về kế toán ít nhất là 02 năm.</w:t>
            </w:r>
          </w:p>
        </w:tc>
        <w:tc>
          <w:tcPr>
            <w:tcW w:w="6300" w:type="dxa"/>
          </w:tcPr>
          <w:p w:rsidR="004C5EC7" w:rsidRPr="00E94B03" w:rsidRDefault="004C5EC7"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pacing w:val="-4"/>
                <w:sz w:val="24"/>
                <w:szCs w:val="24"/>
              </w:rPr>
              <w:t>c) Kế toán trưởng: Có thời gian công tác thực tế về kế toán ít nhất là 02 năm.</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spacing w:val="-4"/>
                <w:sz w:val="24"/>
                <w:szCs w:val="24"/>
              </w:rPr>
            </w:pPr>
          </w:p>
        </w:tc>
        <w:tc>
          <w:tcPr>
            <w:tcW w:w="6300" w:type="dxa"/>
          </w:tcPr>
          <w:p w:rsidR="004C5EC7" w:rsidRPr="00E94B03" w:rsidRDefault="004C5EC7" w:rsidP="003716CD">
            <w:pPr>
              <w:overflowPunct w:val="0"/>
              <w:autoSpaceDE w:val="0"/>
              <w:autoSpaceDN w:val="0"/>
              <w:adjustRightInd w:val="0"/>
              <w:spacing w:before="60" w:after="60" w:line="252" w:lineRule="auto"/>
              <w:jc w:val="both"/>
              <w:rPr>
                <w:rFonts w:ascii="Times New Roman" w:hAnsi="Times New Roman" w:cs="Times New Roman"/>
                <w:b/>
                <w:spacing w:val="-4"/>
                <w:sz w:val="24"/>
                <w:szCs w:val="24"/>
              </w:rPr>
            </w:pPr>
            <w:r w:rsidRPr="00E94B03">
              <w:rPr>
                <w:rFonts w:ascii="Times New Roman" w:hAnsi="Times New Roman" w:cs="Times New Roman"/>
                <w:b/>
                <w:spacing w:val="-4"/>
                <w:sz w:val="24"/>
                <w:szCs w:val="24"/>
              </w:rPr>
              <w:t>d) Đối với một số chức danh lãnh đạo, quản lý đã được quy định về kinh nghiệm công tác tại tiêu chuẩn chức danh lãnh đạo, quản lý thuộc thẩm quyền quản lý của Bộ thì không thực hiện theo khoản này.</w:t>
            </w:r>
          </w:p>
        </w:tc>
        <w:tc>
          <w:tcPr>
            <w:tcW w:w="2397" w:type="dxa"/>
          </w:tcPr>
          <w:p w:rsidR="004C5EC7" w:rsidRPr="00E94B03" w:rsidRDefault="00FD4C08" w:rsidP="00FD4C08">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quy định này để tránh xung đột với quy định về tiêu chuẩn chức danh lãnh đạo</w:t>
            </w: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5</w:t>
            </w:r>
            <w:r w:rsidRPr="00E94B03">
              <w:rPr>
                <w:rFonts w:ascii="Times New Roman" w:hAnsi="Times New Roman" w:cs="Times New Roman"/>
                <w:sz w:val="24"/>
                <w:szCs w:val="24"/>
                <w:lang w:val="vi-VN"/>
              </w:rPr>
              <w:t>. Có đủ sức khỏe để hoàn thành chức trách, nhiệm vụ được giao (căn cứ vào hồ sơ quản lý sức khỏe của cơ quan y tế có thẩm quyền và thực trạng sức khỏe của nhân sự).</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5</w:t>
            </w:r>
            <w:r w:rsidRPr="00E94B03">
              <w:rPr>
                <w:rFonts w:ascii="Times New Roman" w:hAnsi="Times New Roman" w:cs="Times New Roman"/>
                <w:sz w:val="24"/>
                <w:szCs w:val="24"/>
                <w:lang w:val="vi-VN"/>
              </w:rPr>
              <w:t>. Có đủ sức khỏe để hoàn thành chức trách, nhiệm vụ được giao (căn cứ vào hồ sơ quản lý sức khỏe của cơ quan y tế có thẩm quyền và thực trạng sức khỏe của nhân sự).</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6. Người bị kỷ luật từ khiển trách trở lên thì không được bổ nhiệm vào các chức vụ cao hơn trong thời gian ít nhất 01 năm, kể từ khi có quyết định kỷ luật.  Riêng đối với đảng viên bị kỷ luật cách chức thì không được bổ nhiệm vào chức vụ tương đương và cao hơn trong thời gian ít nhất 01 năm, kể từ khi có quyết định kỷ luật.</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6. Người bị kỷ luật từ khiển trách trở lên thì không được bổ nhiệm vào các chức vụ cao hơn trong thời gian ít nhất 01 năm, kể từ khi có quyết định kỷ luật.  Riêng đối với đảng viên bị kỷ luật cách chức thì không được bổ nhiệm vào chức vụ tương đương và cao hơn trong thời gian ít nhất 01 năm, kể từ khi có quyết định kỷ luật.</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pacing w:val="-4"/>
                <w:sz w:val="24"/>
                <w:szCs w:val="24"/>
                <w:lang w:val="vi-VN"/>
              </w:rPr>
            </w:pPr>
            <w:r w:rsidRPr="00E94B03">
              <w:rPr>
                <w:rFonts w:ascii="Times New Roman" w:hAnsi="Times New Roman" w:cs="Times New Roman"/>
                <w:spacing w:val="-4"/>
                <w:sz w:val="24"/>
                <w:szCs w:val="24"/>
                <w:lang w:val="vi-VN"/>
              </w:rPr>
              <w:t>7.</w:t>
            </w:r>
            <w:r w:rsidRPr="00E94B03">
              <w:rPr>
                <w:rFonts w:ascii="Times New Roman" w:hAnsi="Times New Roman" w:cs="Times New Roman"/>
                <w:b/>
                <w:spacing w:val="-4"/>
                <w:sz w:val="24"/>
                <w:szCs w:val="24"/>
                <w:lang w:val="vi-VN"/>
              </w:rPr>
              <w:t xml:space="preserve"> </w:t>
            </w:r>
            <w:r w:rsidRPr="00E94B03">
              <w:rPr>
                <w:rFonts w:ascii="Times New Roman" w:hAnsi="Times New Roman" w:cs="Times New Roman"/>
                <w:spacing w:val="-4"/>
                <w:sz w:val="24"/>
                <w:szCs w:val="24"/>
                <w:lang w:val="vi-VN"/>
              </w:rPr>
              <w:t>Nhân sự được giới thiệu để xem xét bổ nhiệm vào chức vụ lãnh đạo, quản lý, nói chung phải được quy hoạch vào chức danh bổ nhiệm hoặc tương đương. Trường hợp do yêu cầu thực tế, đối với nhân sự chưa kịp bổ sung vào quy hoạch, nhưng thực sự có năng lực thực tiễn và phẩm chất đạo đức tốt, có tín nhiệm cao trong Đảng và trong đơn vị, có đủ sức khỏe để hoàn thành tốt nhiệm vụ thì cũng có thể bổ nhiệm.</w:t>
            </w:r>
          </w:p>
        </w:tc>
        <w:tc>
          <w:tcPr>
            <w:tcW w:w="6300" w:type="dxa"/>
          </w:tcPr>
          <w:p w:rsidR="004C5EC7" w:rsidRPr="00E94B03" w:rsidRDefault="004C5EC7" w:rsidP="003716CD">
            <w:pPr>
              <w:spacing w:before="60" w:after="60" w:line="252" w:lineRule="auto"/>
              <w:jc w:val="both"/>
              <w:rPr>
                <w:rFonts w:ascii="Times New Roman" w:hAnsi="Times New Roman" w:cs="Times New Roman"/>
                <w:spacing w:val="-4"/>
                <w:sz w:val="24"/>
                <w:szCs w:val="24"/>
                <w:lang w:val="vi-VN"/>
              </w:rPr>
            </w:pPr>
            <w:r w:rsidRPr="00E94B03">
              <w:rPr>
                <w:rFonts w:ascii="Times New Roman" w:hAnsi="Times New Roman" w:cs="Times New Roman"/>
                <w:spacing w:val="-4"/>
                <w:sz w:val="24"/>
                <w:szCs w:val="24"/>
                <w:lang w:val="vi-VN"/>
              </w:rPr>
              <w:t>7.</w:t>
            </w:r>
            <w:r w:rsidRPr="00E94B03">
              <w:rPr>
                <w:rFonts w:ascii="Times New Roman" w:hAnsi="Times New Roman" w:cs="Times New Roman"/>
                <w:spacing w:val="-4"/>
                <w:sz w:val="24"/>
                <w:szCs w:val="24"/>
              </w:rPr>
              <w:t xml:space="preserve"> </w:t>
            </w:r>
            <w:r w:rsidRPr="00E94B03">
              <w:rPr>
                <w:rFonts w:ascii="Times New Roman" w:hAnsi="Times New Roman" w:cs="Times New Roman"/>
                <w:spacing w:val="-4"/>
                <w:sz w:val="24"/>
                <w:szCs w:val="24"/>
                <w:lang w:val="vi-VN"/>
              </w:rPr>
              <w:t>Nhân sự được giới thiệu để xem xét bổ nhiệm vào chức vụ lãnh đạo, quản lý, nói chung phải được quy hoạch vào chức danh bổ nhiệm hoặc tương đương. Trường hợp do yêu cầu thực tế, đối với nhân sự chưa kịp bổ sung vào quy hoạch, nhưng thực sự có năng lực thực tiễn và phẩm chất đạo đức tốt, có tín nhiệm cao trong Đảng và trong đơn vị, có đủ sức khỏe để hoàn thành tốt nhiệm vụ thì cũng có thể bổ nhiệm.</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4C5EC7" w:rsidRPr="00E94B03" w:rsidTr="00BC278D">
        <w:tc>
          <w:tcPr>
            <w:tcW w:w="6295"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8. Khi cần thiết, cơ quan có thẩm quyền quyết định bổ nhiệm gặp, trao đổi ý kiến hoặc giao cơ quan tham mưu về công tác nhân sự gặp, trao đổi ý kiến với nhân sự trước khi quyết định.</w:t>
            </w:r>
          </w:p>
        </w:tc>
        <w:tc>
          <w:tcPr>
            <w:tcW w:w="6300" w:type="dxa"/>
          </w:tcPr>
          <w:p w:rsidR="004C5EC7" w:rsidRPr="00E94B03" w:rsidRDefault="004C5EC7"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8. Khi cần thiết, cơ quan có thẩm quyền quyết định bổ nhiệm gặp, trao đổi ý kiến hoặc giao </w:t>
            </w:r>
            <w:r w:rsidRPr="00E94B03">
              <w:rPr>
                <w:rFonts w:ascii="Times New Roman" w:hAnsi="Times New Roman" w:cs="Times New Roman"/>
                <w:b/>
                <w:color w:val="FF0000"/>
                <w:sz w:val="24"/>
                <w:szCs w:val="24"/>
              </w:rPr>
              <w:t xml:space="preserve">Vụ Tổ chức cán bộ </w:t>
            </w:r>
            <w:r w:rsidRPr="00E94B03">
              <w:rPr>
                <w:rFonts w:ascii="Times New Roman" w:hAnsi="Times New Roman" w:cs="Times New Roman"/>
                <w:sz w:val="24"/>
                <w:szCs w:val="24"/>
                <w:lang w:val="vi-VN"/>
              </w:rPr>
              <w:t>gặp, trao đổi ý kiến với nhân sự trước khi quyết định.</w:t>
            </w:r>
          </w:p>
        </w:tc>
        <w:tc>
          <w:tcPr>
            <w:tcW w:w="2397" w:type="dxa"/>
          </w:tcPr>
          <w:p w:rsidR="004C5EC7" w:rsidRPr="00E94B03" w:rsidRDefault="004C5EC7" w:rsidP="003716CD">
            <w:pPr>
              <w:spacing w:before="60" w:after="60" w:line="252" w:lineRule="auto"/>
              <w:jc w:val="center"/>
              <w:rPr>
                <w:rFonts w:ascii="Times New Roman" w:hAnsi="Times New Roman" w:cs="Times New Roman"/>
                <w:sz w:val="24"/>
                <w:szCs w:val="24"/>
              </w:rPr>
            </w:pPr>
          </w:p>
        </w:tc>
      </w:tr>
      <w:tr w:rsidR="00D728DD" w:rsidRPr="00E94B03" w:rsidTr="00BC278D">
        <w:tc>
          <w:tcPr>
            <w:tcW w:w="6295" w:type="dxa"/>
          </w:tcPr>
          <w:p w:rsidR="00D728DD" w:rsidRPr="00E94B03" w:rsidRDefault="00D728DD" w:rsidP="003716CD">
            <w:pPr>
              <w:pStyle w:val="NormalWeb"/>
              <w:spacing w:before="60" w:beforeAutospacing="0" w:after="60" w:afterAutospacing="0" w:line="252" w:lineRule="auto"/>
              <w:jc w:val="center"/>
              <w:rPr>
                <w:b/>
                <w:lang w:val="vi-VN"/>
              </w:rPr>
            </w:pPr>
            <w:r w:rsidRPr="00E94B03">
              <w:rPr>
                <w:b/>
                <w:lang w:val="vi-VN"/>
              </w:rPr>
              <w:t>Chương 2</w:t>
            </w:r>
          </w:p>
        </w:tc>
        <w:tc>
          <w:tcPr>
            <w:tcW w:w="6300" w:type="dxa"/>
          </w:tcPr>
          <w:p w:rsidR="00D728DD" w:rsidRPr="00E94B03" w:rsidRDefault="00D728DD" w:rsidP="003716CD">
            <w:pPr>
              <w:overflowPunct w:val="0"/>
              <w:autoSpaceDE w:val="0"/>
              <w:autoSpaceDN w:val="0"/>
              <w:adjustRightInd w:val="0"/>
              <w:spacing w:before="60" w:after="60" w:line="252" w:lineRule="auto"/>
              <w:jc w:val="both"/>
              <w:rPr>
                <w:rFonts w:ascii="Times New Roman" w:hAnsi="Times New Roman" w:cs="Times New Roman"/>
                <w:b/>
                <w:strike/>
                <w:sz w:val="24"/>
                <w:szCs w:val="24"/>
              </w:rPr>
            </w:pPr>
          </w:p>
        </w:tc>
        <w:tc>
          <w:tcPr>
            <w:tcW w:w="2397" w:type="dxa"/>
          </w:tcPr>
          <w:p w:rsidR="00D728DD" w:rsidRPr="00E94B03" w:rsidRDefault="00D728DD" w:rsidP="003716CD">
            <w:pPr>
              <w:spacing w:before="60" w:after="60" w:line="252" w:lineRule="auto"/>
              <w:jc w:val="center"/>
              <w:rPr>
                <w:rFonts w:ascii="Times New Roman" w:hAnsi="Times New Roman" w:cs="Times New Roman"/>
                <w:sz w:val="24"/>
                <w:szCs w:val="24"/>
              </w:rPr>
            </w:pPr>
          </w:p>
        </w:tc>
      </w:tr>
      <w:tr w:rsidR="000B5F0E" w:rsidRPr="00E94B03" w:rsidTr="00BC278D">
        <w:tc>
          <w:tcPr>
            <w:tcW w:w="6295" w:type="dxa"/>
          </w:tcPr>
          <w:p w:rsidR="000B5F0E" w:rsidRPr="00E94B03" w:rsidRDefault="000B5F0E" w:rsidP="003716CD">
            <w:pPr>
              <w:pStyle w:val="NormalWeb"/>
              <w:spacing w:before="60" w:beforeAutospacing="0" w:after="60" w:afterAutospacing="0" w:line="252" w:lineRule="auto"/>
              <w:jc w:val="center"/>
              <w:rPr>
                <w:b/>
                <w:lang w:val="vi-VN"/>
              </w:rPr>
            </w:pPr>
            <w:r w:rsidRPr="00E94B03">
              <w:rPr>
                <w:b/>
                <w:lang w:val="vi-VN"/>
              </w:rPr>
              <w:t>Mục 1</w:t>
            </w:r>
          </w:p>
        </w:tc>
        <w:tc>
          <w:tcPr>
            <w:tcW w:w="6300" w:type="dxa"/>
          </w:tcPr>
          <w:p w:rsidR="000B5F0E" w:rsidRPr="00E94B03" w:rsidRDefault="000B5F0E" w:rsidP="003716CD">
            <w:pPr>
              <w:pStyle w:val="NormalWeb"/>
              <w:spacing w:before="60" w:beforeAutospacing="0" w:after="60" w:afterAutospacing="0" w:line="252" w:lineRule="auto"/>
              <w:jc w:val="center"/>
              <w:rPr>
                <w:b/>
              </w:rPr>
            </w:pPr>
            <w:r w:rsidRPr="00E94B03">
              <w:rPr>
                <w:b/>
                <w:lang w:val="vi-VN"/>
              </w:rPr>
              <w:t xml:space="preserve">Mục </w:t>
            </w:r>
            <w:r w:rsidRPr="00E94B03">
              <w:rPr>
                <w:b/>
              </w:rPr>
              <w:t>2</w:t>
            </w:r>
          </w:p>
        </w:tc>
        <w:tc>
          <w:tcPr>
            <w:tcW w:w="2397" w:type="dxa"/>
          </w:tcPr>
          <w:p w:rsidR="000B5F0E" w:rsidRPr="00E94B03" w:rsidRDefault="000B5F0E" w:rsidP="003716CD">
            <w:pPr>
              <w:spacing w:before="60" w:after="60" w:line="252" w:lineRule="auto"/>
              <w:jc w:val="center"/>
              <w:rPr>
                <w:rFonts w:ascii="Times New Roman" w:hAnsi="Times New Roman" w:cs="Times New Roman"/>
                <w:sz w:val="24"/>
                <w:szCs w:val="24"/>
              </w:rPr>
            </w:pPr>
          </w:p>
        </w:tc>
      </w:tr>
      <w:tr w:rsidR="000B5F0E" w:rsidRPr="00E94B03" w:rsidTr="00BC278D">
        <w:tc>
          <w:tcPr>
            <w:tcW w:w="6295" w:type="dxa"/>
          </w:tcPr>
          <w:p w:rsidR="000B5F0E" w:rsidRPr="00E94B03" w:rsidRDefault="000B5F0E" w:rsidP="003716CD">
            <w:pPr>
              <w:pStyle w:val="NormalWeb"/>
              <w:spacing w:before="60" w:beforeAutospacing="0" w:after="60" w:afterAutospacing="0" w:line="252" w:lineRule="auto"/>
              <w:jc w:val="center"/>
              <w:rPr>
                <w:b/>
                <w:lang w:val="vi-VN"/>
              </w:rPr>
            </w:pPr>
            <w:r w:rsidRPr="00E94B03">
              <w:rPr>
                <w:b/>
                <w:lang w:val="vi-VN"/>
              </w:rPr>
              <w:t>BỔ NHIỆM</w:t>
            </w:r>
          </w:p>
        </w:tc>
        <w:tc>
          <w:tcPr>
            <w:tcW w:w="6300" w:type="dxa"/>
          </w:tcPr>
          <w:p w:rsidR="000B5F0E" w:rsidRPr="00E94B03" w:rsidRDefault="000B5F0E" w:rsidP="003716CD">
            <w:pPr>
              <w:spacing w:before="60" w:after="60" w:line="252" w:lineRule="auto"/>
              <w:jc w:val="center"/>
              <w:rPr>
                <w:rFonts w:ascii="Times New Roman" w:hAnsi="Times New Roman" w:cs="Times New Roman"/>
                <w:sz w:val="24"/>
                <w:szCs w:val="24"/>
              </w:rPr>
            </w:pPr>
            <w:r w:rsidRPr="00E94B03">
              <w:rPr>
                <w:rFonts w:ascii="Times New Roman" w:hAnsi="Times New Roman" w:cs="Times New Roman"/>
                <w:b/>
                <w:color w:val="FF0000"/>
                <w:sz w:val="24"/>
                <w:szCs w:val="24"/>
              </w:rPr>
              <w:t xml:space="preserve">TRÌNH TỰ, THỦ TỤC </w:t>
            </w:r>
            <w:r w:rsidRPr="00E94B03">
              <w:rPr>
                <w:rFonts w:ascii="Times New Roman" w:hAnsi="Times New Roman" w:cs="Times New Roman"/>
                <w:b/>
                <w:sz w:val="24"/>
                <w:szCs w:val="24"/>
                <w:lang w:val="vi-VN"/>
              </w:rPr>
              <w:t>BỔ NHIỆM</w:t>
            </w:r>
          </w:p>
        </w:tc>
        <w:tc>
          <w:tcPr>
            <w:tcW w:w="2397" w:type="dxa"/>
          </w:tcPr>
          <w:p w:rsidR="000B5F0E" w:rsidRPr="00E94B03" w:rsidRDefault="000B5F0E"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9100E1">
            <w:pPr>
              <w:pStyle w:val="Heading1"/>
              <w:spacing w:before="60" w:after="60" w:line="252" w:lineRule="auto"/>
              <w:jc w:val="left"/>
              <w:outlineLvl w:val="0"/>
              <w:rPr>
                <w:sz w:val="24"/>
                <w:lang w:val="vi-VN"/>
              </w:rPr>
            </w:pPr>
            <w:r w:rsidRPr="00E94B03">
              <w:rPr>
                <w:sz w:val="24"/>
                <w:lang w:val="vi-VN"/>
              </w:rPr>
              <w:lastRenderedPageBreak/>
              <w:t>Điều 7.  Đối với nguồn nhân sự tại chỗ</w:t>
            </w:r>
          </w:p>
        </w:tc>
        <w:tc>
          <w:tcPr>
            <w:tcW w:w="6300" w:type="dxa"/>
          </w:tcPr>
          <w:p w:rsidR="00332D55" w:rsidRPr="00E94B03" w:rsidRDefault="00332D55" w:rsidP="009100E1">
            <w:pPr>
              <w:pStyle w:val="Heading1"/>
              <w:spacing w:before="60" w:after="60" w:line="252" w:lineRule="auto"/>
              <w:jc w:val="left"/>
              <w:outlineLvl w:val="0"/>
              <w:rPr>
                <w:sz w:val="24"/>
                <w:lang w:val="vi-VN"/>
              </w:rPr>
            </w:pPr>
            <w:r w:rsidRPr="00E94B03">
              <w:rPr>
                <w:sz w:val="24"/>
                <w:lang w:val="vi-VN"/>
              </w:rPr>
              <w:t>Điều 7.  Đối với nguồn nhân sự tại ch</w:t>
            </w:r>
            <w:bookmarkStart w:id="0" w:name="_GoBack"/>
            <w:bookmarkEnd w:id="0"/>
            <w:r w:rsidRPr="00E94B03">
              <w:rPr>
                <w:sz w:val="24"/>
                <w:lang w:val="vi-VN"/>
              </w:rPr>
              <w:t>ỗ</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Đơn vị có nhu cầu bổ nhiệm trình cấp có thẩm quyền xin chủ trương bổ nhiệm (</w:t>
            </w:r>
            <w:r w:rsidRPr="00E94B03">
              <w:rPr>
                <w:rFonts w:ascii="Times New Roman" w:hAnsi="Times New Roman" w:cs="Times New Roman"/>
                <w:i/>
                <w:sz w:val="24"/>
                <w:szCs w:val="24"/>
                <w:lang w:val="vi-VN"/>
              </w:rPr>
              <w:t>theo mẫu tại Phụ lục 1</w:t>
            </w:r>
            <w:r w:rsidRPr="00E94B03">
              <w:rPr>
                <w:rFonts w:ascii="Times New Roman" w:hAnsi="Times New Roman" w:cs="Times New Roman"/>
                <w:sz w:val="24"/>
                <w:szCs w:val="24"/>
                <w:lang w:val="vi-VN"/>
              </w:rPr>
              <w:t>).</w:t>
            </w:r>
          </w:p>
        </w:tc>
        <w:tc>
          <w:tcPr>
            <w:tcW w:w="6300" w:type="dxa"/>
          </w:tcPr>
          <w:p w:rsidR="00332D55" w:rsidRPr="00E94B03" w:rsidRDefault="00332D55"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1. </w:t>
            </w:r>
            <w:r w:rsidRPr="00E94B03">
              <w:rPr>
                <w:rFonts w:ascii="Times New Roman" w:hAnsi="Times New Roman" w:cs="Times New Roman"/>
                <w:sz w:val="24"/>
                <w:szCs w:val="24"/>
              </w:rPr>
              <w:t>Đề xuất</w:t>
            </w:r>
            <w:r w:rsidRPr="00E94B03">
              <w:rPr>
                <w:rFonts w:ascii="Times New Roman" w:hAnsi="Times New Roman" w:cs="Times New Roman"/>
                <w:sz w:val="24"/>
                <w:szCs w:val="24"/>
                <w:lang w:val="vi-VN"/>
              </w:rPr>
              <w:t xml:space="preserve"> chủ trương bổ nhiệm</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3716CD">
            <w:pPr>
              <w:spacing w:before="60" w:after="60" w:line="252" w:lineRule="auto"/>
              <w:jc w:val="both"/>
              <w:rPr>
                <w:rFonts w:ascii="Times New Roman" w:hAnsi="Times New Roman" w:cs="Times New Roman"/>
                <w:sz w:val="24"/>
                <w:szCs w:val="24"/>
                <w:lang w:val="vi-VN"/>
              </w:rPr>
            </w:pPr>
          </w:p>
        </w:tc>
        <w:tc>
          <w:tcPr>
            <w:tcW w:w="6300" w:type="dxa"/>
          </w:tcPr>
          <w:p w:rsidR="00332D55" w:rsidRPr="00E94B03" w:rsidRDefault="00332D55"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Tập thể lãnh đạo đơn vị họp, thống nhất về nhu cầu bổ nhiệm từng chức danh lãnh đạo quản lý;</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3716CD">
            <w:pPr>
              <w:spacing w:before="60" w:after="60" w:line="252" w:lineRule="auto"/>
              <w:jc w:val="both"/>
              <w:rPr>
                <w:rFonts w:ascii="Times New Roman" w:hAnsi="Times New Roman" w:cs="Times New Roman"/>
                <w:sz w:val="24"/>
                <w:szCs w:val="24"/>
                <w:lang w:val="vi-VN"/>
              </w:rPr>
            </w:pPr>
          </w:p>
        </w:tc>
        <w:tc>
          <w:tcPr>
            <w:tcW w:w="6300" w:type="dxa"/>
          </w:tcPr>
          <w:p w:rsidR="00332D55" w:rsidRPr="00E94B03" w:rsidRDefault="00332D55"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b) Tập thể lãnh đạo </w:t>
            </w:r>
            <w:r w:rsidRPr="00E94B03">
              <w:rPr>
                <w:rFonts w:ascii="Times New Roman" w:hAnsi="Times New Roman" w:cs="Times New Roman"/>
                <w:b/>
                <w:sz w:val="24"/>
                <w:szCs w:val="24"/>
              </w:rPr>
              <w:t>đơn vị</w:t>
            </w:r>
            <w:r w:rsidRPr="00E94B03">
              <w:rPr>
                <w:rFonts w:ascii="Times New Roman" w:hAnsi="Times New Roman" w:cs="Times New Roman"/>
                <w:sz w:val="24"/>
                <w:szCs w:val="24"/>
              </w:rPr>
              <w:t xml:space="preserve"> trình Ban Cán sự đảng Bộ hoặc Bộ trưởng phê duyệt chủ trương, số lượng và dự kiến phân công công tác.</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3716CD">
            <w:pPr>
              <w:spacing w:before="60" w:after="60" w:line="252" w:lineRule="auto"/>
              <w:jc w:val="both"/>
              <w:rPr>
                <w:rFonts w:ascii="Times New Roman" w:hAnsi="Times New Roman" w:cs="Times New Roman"/>
                <w:sz w:val="24"/>
                <w:szCs w:val="24"/>
                <w:lang w:val="vi-VN"/>
              </w:rPr>
            </w:pPr>
          </w:p>
        </w:tc>
        <w:tc>
          <w:tcPr>
            <w:tcW w:w="6300" w:type="dxa"/>
          </w:tcPr>
          <w:p w:rsidR="00332D55" w:rsidRPr="00E94B03" w:rsidRDefault="00332D55"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Khi cấp trưởng đơn vị có thông báo nghỉ hưu theo quy định, đơn vị phải trình Ban Cán sự đảng Bộ đề xuất chủ trương bổ nhiệm cán bộ thay thế người đứng đầu đơn vị.</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332D55" w:rsidRPr="00E94B03" w:rsidTr="00BC278D">
        <w:tc>
          <w:tcPr>
            <w:tcW w:w="6295" w:type="dxa"/>
          </w:tcPr>
          <w:p w:rsidR="00332D55" w:rsidRPr="00E94B03" w:rsidRDefault="00332D55" w:rsidP="003716CD">
            <w:pPr>
              <w:spacing w:before="60" w:after="60" w:line="252" w:lineRule="auto"/>
              <w:jc w:val="both"/>
              <w:rPr>
                <w:rFonts w:ascii="Times New Roman" w:hAnsi="Times New Roman" w:cs="Times New Roman"/>
                <w:spacing w:val="-4"/>
                <w:sz w:val="24"/>
                <w:szCs w:val="24"/>
                <w:lang w:val="vi-VN"/>
              </w:rPr>
            </w:pPr>
          </w:p>
        </w:tc>
        <w:tc>
          <w:tcPr>
            <w:tcW w:w="6300" w:type="dxa"/>
          </w:tcPr>
          <w:p w:rsidR="00332D55" w:rsidRPr="00E94B03" w:rsidRDefault="00332D55"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lang w:val="vi-VN"/>
              </w:rPr>
              <w:t xml:space="preserve"> (</w:t>
            </w:r>
            <w:r w:rsidRPr="00E94B03">
              <w:rPr>
                <w:rFonts w:ascii="Times New Roman" w:hAnsi="Times New Roman" w:cs="Times New Roman"/>
                <w:i/>
                <w:sz w:val="24"/>
                <w:szCs w:val="24"/>
              </w:rPr>
              <w:t xml:space="preserve">Tờ trình đề xuất chủ trương thực hiện </w:t>
            </w:r>
            <w:r w:rsidRPr="00E94B03">
              <w:rPr>
                <w:rFonts w:ascii="Times New Roman" w:hAnsi="Times New Roman" w:cs="Times New Roman"/>
                <w:i/>
                <w:sz w:val="24"/>
                <w:szCs w:val="24"/>
                <w:lang w:val="vi-VN"/>
              </w:rPr>
              <w:t xml:space="preserve">theo mẫu tại </w:t>
            </w:r>
            <w:r w:rsidRPr="00E94B03">
              <w:rPr>
                <w:rFonts w:ascii="Times New Roman" w:hAnsi="Times New Roman" w:cs="Times New Roman"/>
                <w:i/>
                <w:color w:val="FF0000"/>
                <w:sz w:val="24"/>
                <w:szCs w:val="24"/>
                <w:lang w:val="vi-VN"/>
              </w:rPr>
              <w:t xml:space="preserve">Phụ lục </w:t>
            </w:r>
            <w:r w:rsidRPr="00E94B03">
              <w:rPr>
                <w:rFonts w:ascii="Times New Roman" w:hAnsi="Times New Roman" w:cs="Times New Roman"/>
                <w:i/>
                <w:color w:val="FF0000"/>
                <w:sz w:val="24"/>
                <w:szCs w:val="24"/>
              </w:rPr>
              <w:t>0</w:t>
            </w:r>
            <w:r w:rsidRPr="00E94B03">
              <w:rPr>
                <w:rFonts w:ascii="Times New Roman" w:hAnsi="Times New Roman" w:cs="Times New Roman"/>
                <w:i/>
                <w:color w:val="FF0000"/>
                <w:sz w:val="24"/>
                <w:szCs w:val="24"/>
                <w:lang w:val="vi-VN"/>
              </w:rPr>
              <w:t>1</w:t>
            </w:r>
            <w:r w:rsidRPr="00E94B03">
              <w:rPr>
                <w:rFonts w:ascii="Times New Roman" w:hAnsi="Times New Roman" w:cs="Times New Roman"/>
                <w:sz w:val="24"/>
                <w:szCs w:val="24"/>
                <w:lang w:val="vi-VN"/>
              </w:rPr>
              <w:t>)</w:t>
            </w:r>
          </w:p>
        </w:tc>
        <w:tc>
          <w:tcPr>
            <w:tcW w:w="2397" w:type="dxa"/>
          </w:tcPr>
          <w:p w:rsidR="00332D55" w:rsidRPr="00E94B03" w:rsidRDefault="00332D55" w:rsidP="003716CD">
            <w:pPr>
              <w:spacing w:before="60" w:after="60" w:line="252" w:lineRule="auto"/>
              <w:jc w:val="center"/>
              <w:rPr>
                <w:rFonts w:ascii="Times New Roman" w:hAnsi="Times New Roman" w:cs="Times New Roman"/>
                <w:sz w:val="24"/>
                <w:szCs w:val="24"/>
              </w:rPr>
            </w:pPr>
          </w:p>
        </w:tc>
      </w:tr>
      <w:tr w:rsidR="00E20540" w:rsidRPr="00E94B03" w:rsidTr="00BC278D">
        <w:tc>
          <w:tcPr>
            <w:tcW w:w="6295" w:type="dxa"/>
          </w:tcPr>
          <w:p w:rsidR="00E20540" w:rsidRPr="00E94B03" w:rsidRDefault="00E2054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Cấp có thẩm quyền xem xét và cho chủ trương: Trường hợp nhân sự từ nguồn bên ngoài thì thực hiện quy trình theo khoản 2 Điều 8 của Quy định này; trường hợp nhân sự từ nguồn tại chỗ thì đơn vị thực hiện các công việc sau:</w:t>
            </w:r>
          </w:p>
        </w:tc>
        <w:tc>
          <w:tcPr>
            <w:tcW w:w="6300" w:type="dxa"/>
          </w:tcPr>
          <w:p w:rsidR="00E20540" w:rsidRPr="00E94B03" w:rsidRDefault="00E20540" w:rsidP="003716CD">
            <w:pPr>
              <w:spacing w:before="60" w:after="60" w:line="252" w:lineRule="auto"/>
              <w:rPr>
                <w:rFonts w:ascii="Times New Roman" w:hAnsi="Times New Roman" w:cs="Times New Roman"/>
                <w:sz w:val="24"/>
                <w:szCs w:val="24"/>
                <w:lang w:val="vi-VN"/>
              </w:rPr>
            </w:pPr>
            <w:r w:rsidRPr="00E94B03">
              <w:rPr>
                <w:rFonts w:ascii="Times New Roman" w:hAnsi="Times New Roman" w:cs="Times New Roman"/>
                <w:sz w:val="24"/>
                <w:szCs w:val="24"/>
              </w:rPr>
              <w:t>2. Sau khi Ban Cán sự đảng Bộ hoặc Bộ trưởng phê duyệt chủ trương, đơn vị đề nghị bổ nhiệm cán bộ thực hiện các bước sau:</w:t>
            </w:r>
          </w:p>
        </w:tc>
        <w:tc>
          <w:tcPr>
            <w:tcW w:w="2397" w:type="dxa"/>
          </w:tcPr>
          <w:p w:rsidR="00E20540" w:rsidRPr="00E94B03" w:rsidRDefault="00E20540" w:rsidP="003716CD">
            <w:pPr>
              <w:spacing w:before="60" w:after="60" w:line="252" w:lineRule="auto"/>
              <w:jc w:val="center"/>
              <w:rPr>
                <w:rFonts w:ascii="Times New Roman" w:hAnsi="Times New Roman" w:cs="Times New Roman"/>
                <w:sz w:val="24"/>
                <w:szCs w:val="24"/>
              </w:rPr>
            </w:pPr>
          </w:p>
        </w:tc>
      </w:tr>
      <w:tr w:rsidR="00E20540" w:rsidRPr="00E94B03" w:rsidTr="00BC278D">
        <w:tc>
          <w:tcPr>
            <w:tcW w:w="6295" w:type="dxa"/>
          </w:tcPr>
          <w:p w:rsidR="00E20540" w:rsidRDefault="00E20540"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a) Trên cơ sở quy hoạch chức danh lãnh đạo, quản lý và tình hình thực tế, bộ phận tham mưu đề xuất phương án nhân sự;</w:t>
            </w:r>
          </w:p>
          <w:p w:rsidR="00FD4C08" w:rsidRDefault="00FD4C08"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b) Tập thể lãnh đạo đơn vị thảo luận, nhận xét đánh giá, lựa chọn nhân sự đối với chức danh đề nghị bổ nhiệm. Nhu cầu bổ nhiệm một người có thể giới thiệu từ một đến ba người;</w:t>
            </w:r>
          </w:p>
          <w:p w:rsidR="00FD4C08" w:rsidRDefault="00FD4C08" w:rsidP="003716CD">
            <w:pPr>
              <w:spacing w:before="60" w:after="60" w:line="252" w:lineRule="auto"/>
              <w:jc w:val="both"/>
              <w:rPr>
                <w:rFonts w:ascii="Times New Roman" w:hAnsi="Times New Roman" w:cs="Times New Roman"/>
                <w:spacing w:val="-4"/>
                <w:sz w:val="24"/>
                <w:szCs w:val="24"/>
              </w:rPr>
            </w:pPr>
            <w:r w:rsidRPr="00E94B03">
              <w:rPr>
                <w:rFonts w:ascii="Times New Roman" w:hAnsi="Times New Roman" w:cs="Times New Roman"/>
                <w:spacing w:val="-4"/>
                <w:sz w:val="24"/>
                <w:szCs w:val="24"/>
                <w:lang w:val="vi-VN"/>
              </w:rPr>
              <w:t xml:space="preserve">c) Trình cấp có thẩm quyền về nhân sự đề nghị thực hiện quy trình bổ nhiệm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theo mẫu tại Phụ lục 2</w:t>
            </w:r>
            <w:r w:rsidRPr="00E94B03">
              <w:rPr>
                <w:rFonts w:ascii="Times New Roman" w:hAnsi="Times New Roman" w:cs="Times New Roman"/>
                <w:sz w:val="24"/>
                <w:szCs w:val="24"/>
                <w:lang w:val="vi-VN"/>
              </w:rPr>
              <w:t>)</w:t>
            </w:r>
            <w:r w:rsidRPr="00E94B03">
              <w:rPr>
                <w:rFonts w:ascii="Times New Roman" w:hAnsi="Times New Roman" w:cs="Times New Roman"/>
                <w:spacing w:val="-4"/>
                <w:sz w:val="24"/>
                <w:szCs w:val="24"/>
                <w:lang w:val="vi-VN"/>
              </w:rPr>
              <w:t>.</w:t>
            </w:r>
          </w:p>
          <w:p w:rsidR="00FD4C08" w:rsidRPr="00FD4C08" w:rsidRDefault="00FD4C08" w:rsidP="003716CD">
            <w:pPr>
              <w:spacing w:before="60" w:after="60" w:line="252" w:lineRule="auto"/>
              <w:jc w:val="both"/>
              <w:rPr>
                <w:rFonts w:ascii="Times New Roman" w:hAnsi="Times New Roman" w:cs="Times New Roman"/>
                <w:spacing w:val="-8"/>
                <w:sz w:val="24"/>
                <w:szCs w:val="24"/>
              </w:rPr>
            </w:pPr>
            <w:r w:rsidRPr="00E94B03">
              <w:rPr>
                <w:rFonts w:ascii="Times New Roman" w:hAnsi="Times New Roman" w:cs="Times New Roman"/>
                <w:spacing w:val="-8"/>
                <w:sz w:val="24"/>
                <w:szCs w:val="24"/>
                <w:lang w:val="vi-VN"/>
              </w:rPr>
              <w:t>3. Cấp có thẩm quyền xem xét, thống nhất danh sách nhân sự dự kiến bổ nhiệ</w:t>
            </w:r>
            <w:r>
              <w:rPr>
                <w:rFonts w:ascii="Times New Roman" w:hAnsi="Times New Roman" w:cs="Times New Roman"/>
                <w:spacing w:val="-8"/>
                <w:sz w:val="24"/>
                <w:szCs w:val="24"/>
                <w:lang w:val="vi-VN"/>
              </w:rPr>
              <w:t>m</w:t>
            </w:r>
          </w:p>
        </w:tc>
        <w:tc>
          <w:tcPr>
            <w:tcW w:w="6300" w:type="dxa"/>
          </w:tcPr>
          <w:p w:rsidR="00E20540" w:rsidRPr="00E94B03" w:rsidRDefault="00E20540"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a) Bước 1. Hội nghị tập thể lãnh đạo (lần 1)</w:t>
            </w:r>
          </w:p>
          <w:p w:rsidR="00E20540" w:rsidRPr="00E94B03" w:rsidRDefault="00E20540"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Sau khi có chủ trương của Bộ, trên cơ sở các quy định hiện hành, yêu cầu thực tế và nguồn nhân sự cụ thể, người đứng đầu cơ quan, đơn vị và bộ phận tham mưu về công tác tổ chức cán bộ chuẩn bị nội dung trình hội nghị tập thể lãnh đạo thảo luận thống nhất về cơ cấu, tiêu chuẩn, điều kiện, quy trình và cách làm bảo đảm yêu cầu về công bằng, dân chủ, chặt chẽ, công khai, minh bạch của công tác nhân sự theo quy định.</w:t>
            </w:r>
          </w:p>
          <w:p w:rsidR="00E20540" w:rsidRPr="00E94B03" w:rsidRDefault="00E20540" w:rsidP="003716CD">
            <w:pPr>
              <w:spacing w:before="60" w:after="60" w:line="252" w:lineRule="auto"/>
              <w:rPr>
                <w:rFonts w:ascii="Times New Roman" w:hAnsi="Times New Roman" w:cs="Times New Roman"/>
                <w:sz w:val="24"/>
                <w:szCs w:val="24"/>
                <w:lang w:val="vi-VN"/>
              </w:rPr>
            </w:pPr>
            <w:r w:rsidRPr="00E94B03">
              <w:rPr>
                <w:rFonts w:ascii="Times New Roman" w:hAnsi="Times New Roman" w:cs="Times New Roman"/>
                <w:b/>
                <w:i/>
                <w:sz w:val="24"/>
                <w:szCs w:val="24"/>
              </w:rPr>
              <w:t>Thành phần: Tập thể lãnh đạo; Ban Thường vụ hoặc Bí thư, Phó Bí thư (nơi không có Ban Thường vụ).</w:t>
            </w:r>
          </w:p>
        </w:tc>
        <w:tc>
          <w:tcPr>
            <w:tcW w:w="2397" w:type="dxa"/>
          </w:tcPr>
          <w:p w:rsidR="00E20540" w:rsidRPr="00E94B03" w:rsidRDefault="00FD4C08" w:rsidP="00FD4C08">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Quy trình nhân sự được viết mới thay thế quy trình cũ cho phù hợp với Kết luận số 12-KL/TW</w:t>
            </w:r>
          </w:p>
        </w:tc>
      </w:tr>
      <w:tr w:rsidR="00E20540" w:rsidRPr="00E94B03" w:rsidTr="00BC278D">
        <w:tc>
          <w:tcPr>
            <w:tcW w:w="6295" w:type="dxa"/>
          </w:tcPr>
          <w:p w:rsidR="00E20540" w:rsidRDefault="00FD4C08"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lastRenderedPageBreak/>
              <w:t>4. Tổ chức Hội nghị lấy ý kiến về nhân sự</w:t>
            </w:r>
          </w:p>
          <w:p w:rsidR="00FD4C08" w:rsidRDefault="00FD4C08"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a) Chủ trì: Cấp có thẩm quyền quyết định bổ nhiệm (riêng bổ nhiệm chức danh Thành viên Hội đồng thành viên hoặc Tổng giám đốc do Chủ tịch Hội đồng thành viên hoặc Chủ tịch công ty chủ trì Hội nghị, có sự tham gia của Bộ Giao thông vận tải và Bộ Nội vụ).</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b) Thành phần triệu tập Hội nghị của đơn vị</w:t>
            </w:r>
          </w:p>
          <w:p w:rsidR="00FD4C08" w:rsidRPr="00E94B03" w:rsidRDefault="00FD4C08" w:rsidP="00FD4C08">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lang w:val="vi-VN"/>
              </w:rPr>
              <w:t>- Trường hợp bổ nhiệm người đứng đầu, cấp phó người đứng đầu tổ chức tham mưu giúp việc thủ trưởng (Vụ, Phòng...): Thành phần gồm toàn thể công chức, viên chức của đơn vị.</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 Trường hợp bổ nhiệm </w:t>
            </w:r>
            <w:r w:rsidRPr="00E94B03">
              <w:rPr>
                <w:rFonts w:ascii="Times New Roman" w:hAnsi="Times New Roman" w:cs="Times New Roman"/>
                <w:spacing w:val="-2"/>
                <w:sz w:val="24"/>
                <w:szCs w:val="24"/>
                <w:lang w:val="vi-VN"/>
              </w:rPr>
              <w:t xml:space="preserve">người đứng đầu, cấp phó người đứng đầu </w:t>
            </w:r>
            <w:r w:rsidRPr="00E94B03">
              <w:rPr>
                <w:rFonts w:ascii="Times New Roman" w:hAnsi="Times New Roman" w:cs="Times New Roman"/>
                <w:sz w:val="24"/>
                <w:szCs w:val="24"/>
                <w:lang w:val="vi-VN"/>
              </w:rPr>
              <w:t xml:space="preserve">đơn vị hành chính, sự nghiệp: </w:t>
            </w:r>
            <w:r w:rsidRPr="00E94B03">
              <w:rPr>
                <w:rFonts w:ascii="Times New Roman" w:hAnsi="Times New Roman" w:cs="Times New Roman"/>
                <w:spacing w:val="-2"/>
                <w:sz w:val="24"/>
                <w:szCs w:val="24"/>
                <w:lang w:val="vi-VN"/>
              </w:rPr>
              <w:t xml:space="preserve">Thành phần gồm </w:t>
            </w:r>
            <w:r w:rsidRPr="00E94B03">
              <w:rPr>
                <w:rFonts w:ascii="Times New Roman" w:hAnsi="Times New Roman" w:cs="Times New Roman"/>
                <w:sz w:val="24"/>
                <w:szCs w:val="24"/>
                <w:lang w:val="vi-VN"/>
              </w:rPr>
              <w:t>tập thể lãnh đạo, Ban Thường vụ (hoặc cấp ủy Đảng nếu không có Ban Thường vụ), Chủ tịch Công đoàn, Bí thư Đoàn Thanh niên cùng cấp; cấp trưởng, phó tổ chức tham mưu giúp việc cấp trưởng; cấp trưởng đơn vị trực thuộc.</w:t>
            </w:r>
          </w:p>
          <w:p w:rsidR="00FD4C08" w:rsidRPr="00FD4C08" w:rsidRDefault="00FD4C08" w:rsidP="005D2D04">
            <w:pPr>
              <w:spacing w:before="60" w:after="60" w:line="252" w:lineRule="auto"/>
              <w:jc w:val="both"/>
              <w:rPr>
                <w:rFonts w:ascii="Times New Roman" w:hAnsi="Times New Roman" w:cs="Times New Roman"/>
                <w:sz w:val="24"/>
                <w:szCs w:val="24"/>
              </w:rPr>
            </w:pPr>
          </w:p>
        </w:tc>
        <w:tc>
          <w:tcPr>
            <w:tcW w:w="6300" w:type="dxa"/>
          </w:tcPr>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b) Bước 2. Hội nghị tập thể lãnh đạo “mở rộng”</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Thảo luận thống nhất về cơ cấu, tiêu chuẩn, quy trình giới thiệu nguồn nhân sự và các công việc liên quan.</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Trên cơ sở cơ cấu, tiêu chuẩn, điều kiện, cách làm, quy trình giới thiệu nhân sự đã thống nhất, tiến hành lấy phiếu phát hiện, giới thiệu nguồn nhân sự bằng phiếu kín; mỗi đồng chí chỉ giới thiệu 01 người cho 01 chức danh trong số các đồng chí trong quy hoạch hoặc giới thiệu đồng chí khác có đủ tiêu chuẩn, điều kiện theo quy định.</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Thành phần: Tập thể lãnh đạo; Đảng ủy hoặc Chi ủy (nơi không có Đảng ủy) hoặc Bí thư, Phó Bí thư (nơi không có Chi ủy); cấp trưởng cơ quan tham mưu giúp việc, tổ chức trực thuộc, tổ chức đoàn thể.</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Nguyên tắc lựa chọn: Đồng chí nào đạt số phiếu cao nhất trên 50% số phiếu giới thiệu thì được lựa chọn. Trường hợp không có đồng chí nào đạt trên 50% số phiếu giới thiệu thì chọn 02 đồng chí có số phiếu giới thiệu cao nhất từ trên xuống để giới thiệu cho mỗi chức danh ở các bước tiếp theo (kết quả kiểm phiếu không công bố tại hội nghị này).</w:t>
            </w:r>
          </w:p>
          <w:p w:rsidR="00E20540" w:rsidRPr="00E94B03" w:rsidRDefault="00683C11" w:rsidP="003716CD">
            <w:pPr>
              <w:spacing w:before="60" w:after="60" w:line="252" w:lineRule="auto"/>
              <w:rPr>
                <w:rFonts w:ascii="Times New Roman" w:hAnsi="Times New Roman" w:cs="Times New Roman"/>
                <w:sz w:val="24"/>
                <w:szCs w:val="24"/>
                <w:lang w:val="vi-VN"/>
              </w:rPr>
            </w:pPr>
            <w:r w:rsidRPr="00E94B03">
              <w:rPr>
                <w:rFonts w:ascii="Times New Roman" w:hAnsi="Times New Roman" w:cs="Times New Roman"/>
                <w:b/>
                <w:i/>
                <w:sz w:val="24"/>
                <w:szCs w:val="24"/>
              </w:rPr>
              <w:t>(</w:t>
            </w:r>
            <w:r w:rsidRPr="00E94B03">
              <w:rPr>
                <w:rFonts w:ascii="Times New Roman" w:hAnsi="Times New Roman" w:cs="Times New Roman"/>
                <w:b/>
                <w:i/>
                <w:color w:val="FF0000"/>
                <w:sz w:val="24"/>
                <w:szCs w:val="24"/>
              </w:rPr>
              <w:t>Phiếu thực hiện theo mẫu tại Phụ lục 02a; Biên bản kiểm phiếu thực hiện theo mẫu tại Phụ lục 02b)</w:t>
            </w:r>
          </w:p>
        </w:tc>
        <w:tc>
          <w:tcPr>
            <w:tcW w:w="2397" w:type="dxa"/>
          </w:tcPr>
          <w:p w:rsidR="00E20540" w:rsidRPr="00E94B03" w:rsidRDefault="00E20540" w:rsidP="003716CD">
            <w:pPr>
              <w:spacing w:before="60" w:after="60" w:line="252" w:lineRule="auto"/>
              <w:jc w:val="center"/>
              <w:rPr>
                <w:rFonts w:ascii="Times New Roman" w:hAnsi="Times New Roman" w:cs="Times New Roman"/>
                <w:sz w:val="24"/>
                <w:szCs w:val="24"/>
              </w:rPr>
            </w:pPr>
          </w:p>
        </w:tc>
      </w:tr>
      <w:tr w:rsidR="00683C11" w:rsidRPr="00E94B03" w:rsidTr="00BC278D">
        <w:tc>
          <w:tcPr>
            <w:tcW w:w="6295" w:type="dxa"/>
          </w:tcPr>
          <w:p w:rsidR="005D2D04" w:rsidRDefault="005D2D04" w:rsidP="005D2D04">
            <w:pPr>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color w:val="000000"/>
                <w:sz w:val="24"/>
                <w:szCs w:val="24"/>
                <w:lang w:val="vi-VN"/>
              </w:rPr>
              <w:t>- Trường hợp bổ nhiệm chức danh lãnh đạo, quản lý doanh nghiệp: Thành phần gồm Hội đồng thành viên hoặc Chủ tịch công ty; Tổng giám đốc (Giám đốc); Phó Tổng giám đốc (Phó giám đốc); Kế toán trưởng; kiểm soát viên; Trưởng phòng, Phó Trưởng phòng (ban) và tương đương; Trưởng các đơn vị trực thuộc; Thường vụ Đảng ủy; Chủ tịch Công đoàn, Bí thư Đoàn Thanh niên cùng cấp; Bí thư Đảng ủy, Hội đồng thành viên hoặc Chủ tịch công ty, Tổng giám đốc các doanh nghiệp thành viên 100% vốn nhà nước thuộc doanh nghiệp</w:t>
            </w:r>
            <w:r w:rsidRPr="00E94B03">
              <w:rPr>
                <w:rFonts w:ascii="Times New Roman" w:hAnsi="Times New Roman" w:cs="Times New Roman"/>
                <w:sz w:val="24"/>
                <w:szCs w:val="24"/>
                <w:lang w:val="vi-VN"/>
              </w:rPr>
              <w:t>; đại diện</w:t>
            </w:r>
            <w:r w:rsidRPr="00E94B03">
              <w:rPr>
                <w:rFonts w:ascii="Times New Roman" w:hAnsi="Times New Roman" w:cs="Times New Roman"/>
                <w:color w:val="000000"/>
                <w:sz w:val="24"/>
                <w:szCs w:val="24"/>
                <w:lang w:val="vi-VN"/>
              </w:rPr>
              <w:t xml:space="preserve"> </w:t>
            </w:r>
            <w:r w:rsidRPr="00E94B03">
              <w:rPr>
                <w:rFonts w:ascii="Times New Roman" w:hAnsi="Times New Roman" w:cs="Times New Roman"/>
                <w:color w:val="000000"/>
                <w:sz w:val="24"/>
                <w:szCs w:val="24"/>
                <w:lang w:val="vi-VN"/>
              </w:rPr>
              <w:lastRenderedPageBreak/>
              <w:t>người đại diện phần vốn của doanh nghiệp tại các công ty cổ phần do doanh nghiệp giữ quyền chi phối.</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c) Nội dung, trình tự Hội nghị:</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Người chủ trì Hội nghị thông báo về yêu cầu bổ nhiệm, chủ trương, điều kiện, tiêu chuẩn chức danh bổ nhiệm; trình tự, thủ tục bổ nhiệm; thông báo danh sách người được giới thiệu bổ nhiệm;</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Đại diện lãnh đạo đơn vị: Báo cáo tóm tắt sơ yếu lý lịch; nhận xét, đánh giá, triển vọng phát triển, dự kiến phân công công tác đối với nhân sự được giới thiệu bổ nhiệm;</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Nhân sự được giới thiệu bổ nhiệm trình bày chương trình hành động của cá nhân theo yêu cầu nhiệm vụ của đơn vị nếu được bổ nhiệm;</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Hội nghị thảo luận;</w:t>
            </w:r>
          </w:p>
          <w:p w:rsidR="00FD4C08" w:rsidRPr="00E94B03" w:rsidRDefault="00FD4C08" w:rsidP="00FD4C08">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Giới thiệu Tổ kiểm phiếu;</w:t>
            </w:r>
          </w:p>
          <w:p w:rsidR="00FD4C08" w:rsidRPr="00FD4C08" w:rsidRDefault="00FD4C08" w:rsidP="00FD4C08">
            <w:pPr>
              <w:spacing w:before="60" w:after="60" w:line="252" w:lineRule="auto"/>
              <w:jc w:val="both"/>
              <w:rPr>
                <w:rFonts w:ascii="Times New Roman" w:hAnsi="Times New Roman" w:cs="Times New Roman"/>
                <w:sz w:val="24"/>
                <w:szCs w:val="24"/>
              </w:rPr>
            </w:pPr>
          </w:p>
        </w:tc>
        <w:tc>
          <w:tcPr>
            <w:tcW w:w="6300" w:type="dxa"/>
          </w:tcPr>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lastRenderedPageBreak/>
              <w:t>c) Bước 3. Hội nghị tập thể lãnh đạo (lần 2)</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xml:space="preserve">Nghe báo cáo và xem xét kết quả phát hiện, giới thiệu nguồn nhân sự của hội nghị tập thể lãnh đạo “mở rộng”; đồng thời căn cứ vào cơ cấu, tiêu chuẩn, điều kiện, yêu cầu nhiệm vụ cụ thể của đơn vị mình và khả năng đáp ứng của nhân sự; tập thể lãnh đạo thảo luận giới thiệu nguồn nhân sự bằng phiếu kín; mỗi đồng chí chỉ giới thiệu 01 người cho 01 chức danh trong số các đồng chí được hội nghị tập thể lãnh đạo “mở rộng” lựa chọn giới thiệu tại Bước 2 hoặc giới thiệu </w:t>
            </w:r>
            <w:r w:rsidRPr="00E94B03">
              <w:rPr>
                <w:rFonts w:ascii="Times New Roman" w:hAnsi="Times New Roman" w:cs="Times New Roman"/>
                <w:b/>
                <w:i/>
                <w:sz w:val="24"/>
                <w:szCs w:val="24"/>
              </w:rPr>
              <w:lastRenderedPageBreak/>
              <w:t>đồng chí khác có đủ tiêu chuẩn, điều kiện theo quy định.</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Nguyên tắc lựa chọn: Đồng chí nào đạt số phiếu cao nhất trên 50% số phiếu giới thiệu thì được lựa chọn. Trường hợp không có đồng chí nào đạt trên 50% số phiếu giới thiệu thì chọn 02 đồng chí có số phiếu giới thiệu cao nhất từ trên xuống để lấy ý kiến của hội nghị cán bộ chủ chốt (kết quả kiểm phiếu được công bố tại hội nghị).</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Trường hợp nếu kết quả giới thiệu của hội nghị tập thể lãnh đạo khác với kết quả phát hiện, giới thiệu nguồn nhân sự của hội nghị tập thể lãnh đạo “mở rộng” thì báo cáo, giải trình rõ với Ban Cán sự đảng Bộ, Bộ trưởng xem xét, cho ý kiến chỉ đạo trước khi tiến hành các bước tiếp theo.</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Thành phần: Tập thể lãnh đạo; Ban Thường vụ hoặc Bí thư, Phó Bí thư (nơi không có Ban Thường vụ).</w:t>
            </w:r>
          </w:p>
          <w:p w:rsidR="00683C11" w:rsidRPr="00E94B03" w:rsidRDefault="00683C11"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color w:val="FF0000"/>
                <w:sz w:val="24"/>
                <w:szCs w:val="24"/>
              </w:rPr>
              <w:t>(Phiếu thực hiện theo mẫu tại Phụ lục 02a; Biên bản kiểm phiếu thực hiện theo mẫu tại Phụ lục 02b)</w:t>
            </w:r>
          </w:p>
        </w:tc>
        <w:tc>
          <w:tcPr>
            <w:tcW w:w="2397" w:type="dxa"/>
          </w:tcPr>
          <w:p w:rsidR="00683C11" w:rsidRPr="00E94B03" w:rsidRDefault="00683C11" w:rsidP="003716CD">
            <w:pPr>
              <w:spacing w:before="60" w:after="60" w:line="252" w:lineRule="auto"/>
              <w:jc w:val="center"/>
              <w:rPr>
                <w:rFonts w:ascii="Times New Roman" w:hAnsi="Times New Roman" w:cs="Times New Roman"/>
                <w:sz w:val="24"/>
                <w:szCs w:val="24"/>
              </w:rPr>
            </w:pPr>
          </w:p>
        </w:tc>
      </w:tr>
      <w:tr w:rsidR="00363066" w:rsidRPr="00E94B03" w:rsidTr="00BC278D">
        <w:tc>
          <w:tcPr>
            <w:tcW w:w="6295" w:type="dxa"/>
          </w:tcPr>
          <w:p w:rsidR="005D2D04" w:rsidRPr="00E94B03" w:rsidRDefault="005D2D04" w:rsidP="005D2D04">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pacing w:val="-6"/>
                <w:sz w:val="24"/>
                <w:szCs w:val="24"/>
                <w:lang w:val="vi-VN"/>
              </w:rPr>
              <w:lastRenderedPageBreak/>
              <w:t xml:space="preserve">- </w:t>
            </w:r>
            <w:r w:rsidRPr="00E94B03">
              <w:rPr>
                <w:rFonts w:ascii="Times New Roman" w:hAnsi="Times New Roman" w:cs="Times New Roman"/>
                <w:sz w:val="24"/>
                <w:szCs w:val="24"/>
                <w:lang w:val="vi-VN"/>
              </w:rPr>
              <w:t>Tổ kiểm phiếu tiến hành phát phiếu (</w:t>
            </w:r>
            <w:r w:rsidRPr="00E94B03">
              <w:rPr>
                <w:rFonts w:ascii="Times New Roman" w:hAnsi="Times New Roman" w:cs="Times New Roman"/>
                <w:i/>
                <w:sz w:val="24"/>
                <w:szCs w:val="24"/>
                <w:lang w:val="vi-VN"/>
              </w:rPr>
              <w:t>mẫu Phiếu theo Phụ lục 3</w:t>
            </w:r>
            <w:r w:rsidRPr="00E94B03">
              <w:rPr>
                <w:rFonts w:ascii="Times New Roman" w:hAnsi="Times New Roman" w:cs="Times New Roman"/>
                <w:sz w:val="24"/>
                <w:szCs w:val="24"/>
                <w:lang w:val="vi-VN"/>
              </w:rPr>
              <w:t>), thu phiếu, lập biên bản kiểm phiếu (</w:t>
            </w:r>
            <w:r w:rsidRPr="00E94B03">
              <w:rPr>
                <w:rFonts w:ascii="Times New Roman" w:hAnsi="Times New Roman" w:cs="Times New Roman"/>
                <w:i/>
                <w:sz w:val="24"/>
                <w:szCs w:val="24"/>
                <w:lang w:val="vi-VN"/>
              </w:rPr>
              <w:t>theo mẫu tại Phụ lục 4</w:t>
            </w:r>
            <w:r w:rsidRPr="00E94B03">
              <w:rPr>
                <w:rFonts w:ascii="Times New Roman" w:hAnsi="Times New Roman" w:cs="Times New Roman"/>
                <w:sz w:val="24"/>
                <w:szCs w:val="24"/>
                <w:lang w:val="vi-VN"/>
              </w:rPr>
              <w:t>). Phiếu được lưu giữ theo chế độ tài liệu mật tại đơn vị có nhân sự được đề nghị bổ nhiệm.</w:t>
            </w:r>
          </w:p>
          <w:p w:rsidR="00363066"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Kết quả phiếu giới thiệu nhân sự có giá trị tham khảo quan trọng, là một trong những căn cứ để xem xét, nhưng không phải là căn cứ duy nhất và chủ yếu để quyết định bổ nhiệm.</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d) Hội nghị phải có trên 2/3 số người được triệu tập có mặt.</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5. Người đứng đầu đơn vị tổ chức lấy ý kiến bằng văn bản của ban thường vụ đảng ủy hoặc cấp ủy đảng cùng cấp (những nơi không có ban thường vụ) về nhân sự được đề nghị bổ nhiệm.</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6. Tập thể lãnh đạo đơn vị họp (</w:t>
            </w:r>
            <w:r w:rsidRPr="00E94B03">
              <w:rPr>
                <w:rFonts w:ascii="Times New Roman" w:hAnsi="Times New Roman" w:cs="Times New Roman"/>
                <w:i/>
                <w:sz w:val="24"/>
                <w:szCs w:val="24"/>
                <w:lang w:val="vi-VN"/>
              </w:rPr>
              <w:t>Biên bản họp theo mẫu tại Phụ lục 5</w:t>
            </w:r>
            <w:r w:rsidRPr="00E94B03">
              <w:rPr>
                <w:rFonts w:ascii="Times New Roman" w:hAnsi="Times New Roman" w:cs="Times New Roman"/>
                <w:sz w:val="24"/>
                <w:szCs w:val="24"/>
                <w:lang w:val="vi-VN"/>
              </w:rPr>
              <w:t>):</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lastRenderedPageBreak/>
              <w:t>a) Phân tích kết quả tổng hợp phiếu lấy ý kiến và ý kiến của cấp uỷ đảng;</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b) Xác minh, kết luận những vấn đề nảy sinh (nếu có);</w:t>
            </w:r>
          </w:p>
          <w:p w:rsidR="005D2D04" w:rsidRPr="00E94B03" w:rsidRDefault="005D2D04" w:rsidP="005D2D04">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c) Thảo luận, nhận xét, đánh giá và biểu quyết nhân sự bằng phiếu kín. Nhân sự được đề nghị bổ nhiệm phải được đa số các thành viên trong tập thể lãnh đạo tán thành.</w:t>
            </w:r>
          </w:p>
          <w:p w:rsidR="005D2D04" w:rsidRDefault="005D2D04" w:rsidP="005D2D04">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Trường hợp giới thiệu 2 người có số phiếu ngang nhau thì chọn nhân sự do người đứng đầu giới thiệu để đưa vào danh sách đề nghị bổ nhiệm. Trường hợp người đứng đầu đơn vị và tập thể lãnh đạo có ý kiến khác nhau thì cần báo cáo đầy đủ lên cấp có thẩm quyền xem xét quyết định;</w:t>
            </w:r>
          </w:p>
          <w:p w:rsidR="005D2D04" w:rsidRPr="005D2D04" w:rsidRDefault="005D2D04" w:rsidP="005D2D04">
            <w:pPr>
              <w:spacing w:before="60" w:after="60" w:line="252" w:lineRule="auto"/>
              <w:jc w:val="both"/>
              <w:rPr>
                <w:rFonts w:ascii="Times New Roman" w:hAnsi="Times New Roman" w:cs="Times New Roman"/>
                <w:spacing w:val="-8"/>
                <w:sz w:val="24"/>
                <w:szCs w:val="24"/>
              </w:rPr>
            </w:pPr>
            <w:r w:rsidRPr="00E94B03">
              <w:rPr>
                <w:rFonts w:ascii="Times New Roman" w:hAnsi="Times New Roman" w:cs="Times New Roman"/>
                <w:sz w:val="24"/>
                <w:szCs w:val="24"/>
                <w:lang w:val="vi-VN"/>
              </w:rPr>
              <w:t>d) Làm tờ trình và hồ sơ trình cấp có thẩm quyền bổ nhiệm (</w:t>
            </w:r>
            <w:r w:rsidRPr="00E94B03">
              <w:rPr>
                <w:rFonts w:ascii="Times New Roman" w:hAnsi="Times New Roman" w:cs="Times New Roman"/>
                <w:i/>
                <w:sz w:val="24"/>
                <w:szCs w:val="24"/>
                <w:lang w:val="vi-VN"/>
              </w:rPr>
              <w:t>Tờ trình theo mẫu tại Phụ lục 6</w:t>
            </w:r>
            <w:r w:rsidRPr="00E94B03">
              <w:rPr>
                <w:rFonts w:ascii="Times New Roman" w:hAnsi="Times New Roman" w:cs="Times New Roman"/>
                <w:sz w:val="24"/>
                <w:szCs w:val="24"/>
                <w:lang w:val="vi-VN"/>
              </w:rPr>
              <w:t>).</w:t>
            </w:r>
          </w:p>
        </w:tc>
        <w:tc>
          <w:tcPr>
            <w:tcW w:w="6300" w:type="dxa"/>
          </w:tcPr>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lastRenderedPageBreak/>
              <w:t>d) Bước 4. Hội nghị lấy ý kiến cán bộ chủ chốt và đảng ủy hoặc chi ủy (nơi không có đảng ủy) hoặc chi bộ (nơi không có chi ủy).</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z w:val="24"/>
                <w:szCs w:val="24"/>
                <w:lang w:val="vi-VN"/>
              </w:rPr>
              <w:t xml:space="preserve">- Người chủ trì Hội nghị thông báo về </w:t>
            </w:r>
            <w:r w:rsidRPr="00E94B03">
              <w:rPr>
                <w:rFonts w:ascii="Times New Roman" w:hAnsi="Times New Roman" w:cs="Times New Roman"/>
                <w:b/>
                <w:i/>
                <w:sz w:val="24"/>
                <w:szCs w:val="24"/>
              </w:rPr>
              <w:t>nhu cầu</w:t>
            </w:r>
            <w:r w:rsidRPr="00E94B03">
              <w:rPr>
                <w:rFonts w:ascii="Times New Roman" w:hAnsi="Times New Roman" w:cs="Times New Roman"/>
                <w:b/>
                <w:i/>
                <w:sz w:val="24"/>
                <w:szCs w:val="24"/>
                <w:lang w:val="vi-VN"/>
              </w:rPr>
              <w:t xml:space="preserve"> bổ nhiệm, chủ trương, tiêu chuẩn</w:t>
            </w:r>
            <w:r w:rsidRPr="00E94B03">
              <w:rPr>
                <w:rFonts w:ascii="Times New Roman" w:hAnsi="Times New Roman" w:cs="Times New Roman"/>
                <w:b/>
                <w:i/>
                <w:sz w:val="24"/>
                <w:szCs w:val="24"/>
              </w:rPr>
              <w:t>,</w:t>
            </w:r>
            <w:r w:rsidRPr="00E94B03">
              <w:rPr>
                <w:rFonts w:ascii="Times New Roman" w:hAnsi="Times New Roman" w:cs="Times New Roman"/>
                <w:b/>
                <w:i/>
                <w:sz w:val="24"/>
                <w:szCs w:val="24"/>
                <w:lang w:val="vi-VN"/>
              </w:rPr>
              <w:t xml:space="preserve"> điều kiện chức danh bổ nhiệm; trình tự, thủ tục bổ nhiệm; thông báo danh sách người được giới thiệu bổ nhiệm</w:t>
            </w:r>
            <w:r w:rsidRPr="00E94B03">
              <w:rPr>
                <w:rFonts w:ascii="Times New Roman" w:hAnsi="Times New Roman" w:cs="Times New Roman"/>
                <w:b/>
                <w:i/>
                <w:sz w:val="24"/>
                <w:szCs w:val="24"/>
              </w:rPr>
              <w:t xml:space="preserve"> tại Bước 3</w:t>
            </w:r>
            <w:r w:rsidRPr="00E94B03">
              <w:rPr>
                <w:rFonts w:ascii="Times New Roman" w:hAnsi="Times New Roman" w:cs="Times New Roman"/>
                <w:b/>
                <w:i/>
                <w:sz w:val="24"/>
                <w:szCs w:val="24"/>
                <w:lang w:val="vi-VN"/>
              </w:rPr>
              <w:t>;</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z w:val="24"/>
                <w:szCs w:val="24"/>
                <w:lang w:val="vi-VN"/>
              </w:rPr>
              <w:t>- Đại diện lãnh đạo đơn vị: Báo cáo tóm tắt sơ yếu lý lịch; nhận xét, đánh giá, triển vọng phát triển, dự kiến phân công công tác đối với nhân sự được giới thiệu bổ nhiệm;</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z w:val="24"/>
                <w:szCs w:val="24"/>
              </w:rPr>
              <w:t xml:space="preserve">- </w:t>
            </w:r>
            <w:r w:rsidRPr="00E94B03">
              <w:rPr>
                <w:rFonts w:ascii="Times New Roman" w:hAnsi="Times New Roman" w:cs="Times New Roman"/>
                <w:b/>
                <w:i/>
                <w:sz w:val="24"/>
                <w:szCs w:val="24"/>
                <w:lang w:val="vi-VN"/>
              </w:rPr>
              <w:t>Nhân sự được giới thiệu bổ nhiệm trình bày chương trình hành động của cá nhân theo yêu cầu nhiệm vụ của đơn vị nếu được bổ nhiệm;</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lang w:val="vi-VN"/>
              </w:rPr>
              <w:lastRenderedPageBreak/>
              <w:t>- Hội nghị thảo luận</w:t>
            </w:r>
            <w:r w:rsidRPr="00E94B03">
              <w:rPr>
                <w:rFonts w:ascii="Times New Roman" w:hAnsi="Times New Roman" w:cs="Times New Roman"/>
                <w:b/>
                <w:i/>
                <w:sz w:val="24"/>
                <w:szCs w:val="24"/>
              </w:rPr>
              <w:t xml:space="preserve"> kỹ về cơ cấu, tiêu chuẩn, điều kiện, cách làm, quy trình giới thiệu, thực tế nguồn nhân sự và các vấn đề khác có liên quan;</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z w:val="24"/>
                <w:szCs w:val="24"/>
                <w:lang w:val="vi-VN"/>
              </w:rPr>
              <w:t>- Giới thiệu Tổ kiểm phiếu;</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pacing w:val="-6"/>
                <w:sz w:val="24"/>
                <w:szCs w:val="24"/>
                <w:lang w:val="vi-VN"/>
              </w:rPr>
              <w:t xml:space="preserve">- </w:t>
            </w:r>
            <w:r w:rsidRPr="00E94B03">
              <w:rPr>
                <w:rFonts w:ascii="Times New Roman" w:hAnsi="Times New Roman" w:cs="Times New Roman"/>
                <w:b/>
                <w:i/>
                <w:sz w:val="24"/>
                <w:szCs w:val="24"/>
                <w:lang w:val="vi-VN"/>
              </w:rPr>
              <w:t xml:space="preserve">Tổ kiểm phiếu tiến hành phát phiếu, thu phiếu, lập biên bản kiểm phiếu. </w:t>
            </w:r>
            <w:r w:rsidRPr="00E94B03">
              <w:rPr>
                <w:rFonts w:ascii="Times New Roman" w:hAnsi="Times New Roman" w:cs="Times New Roman"/>
                <w:b/>
                <w:i/>
                <w:sz w:val="24"/>
                <w:szCs w:val="24"/>
              </w:rPr>
              <w:t xml:space="preserve">Kết quả kiểm phiếu không công bố tại hội nghị này. </w:t>
            </w:r>
            <w:r w:rsidRPr="00E94B03">
              <w:rPr>
                <w:rFonts w:ascii="Times New Roman" w:hAnsi="Times New Roman" w:cs="Times New Roman"/>
                <w:b/>
                <w:i/>
                <w:sz w:val="24"/>
                <w:szCs w:val="24"/>
                <w:lang w:val="vi-VN"/>
              </w:rPr>
              <w:t xml:space="preserve">Phiếu được lưu giữ theo chế độ tài liệu mật tại đơn vị có nhân sự được đề nghị bổ nhiệm. </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Tổ chức lấy ý kiến bằng phiếu kín của đảng ủy hoặc chi ủy (nơi không có đảng ủy).</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xml:space="preserve">- Thành phần: </w:t>
            </w:r>
          </w:p>
          <w:p w:rsidR="00363066" w:rsidRPr="00E94B03" w:rsidRDefault="00363066" w:rsidP="009100E1">
            <w:pPr>
              <w:spacing w:before="60" w:after="60" w:line="252" w:lineRule="auto"/>
              <w:jc w:val="both"/>
              <w:rPr>
                <w:rFonts w:ascii="Times New Roman" w:hAnsi="Times New Roman" w:cs="Times New Roman"/>
                <w:b/>
                <w:i/>
                <w:spacing w:val="-2"/>
                <w:sz w:val="24"/>
                <w:szCs w:val="24"/>
              </w:rPr>
            </w:pPr>
            <w:r w:rsidRPr="00E94B03">
              <w:rPr>
                <w:rFonts w:ascii="Times New Roman" w:hAnsi="Times New Roman" w:cs="Times New Roman"/>
                <w:b/>
                <w:i/>
                <w:spacing w:val="-2"/>
                <w:sz w:val="24"/>
                <w:szCs w:val="24"/>
              </w:rPr>
              <w:t>+</w:t>
            </w:r>
            <w:r w:rsidRPr="00E94B03">
              <w:rPr>
                <w:rFonts w:ascii="Times New Roman" w:hAnsi="Times New Roman" w:cs="Times New Roman"/>
                <w:b/>
                <w:i/>
                <w:spacing w:val="-2"/>
                <w:sz w:val="24"/>
                <w:szCs w:val="24"/>
                <w:lang w:val="vi-VN"/>
              </w:rPr>
              <w:t xml:space="preserve"> Trường hợp bổ nhiệm người đứng đầu, cấp phó người đứng đầu </w:t>
            </w:r>
            <w:r w:rsidRPr="00E94B03">
              <w:rPr>
                <w:rFonts w:ascii="Times New Roman" w:hAnsi="Times New Roman" w:cs="Times New Roman"/>
                <w:b/>
                <w:i/>
                <w:spacing w:val="-2"/>
                <w:sz w:val="24"/>
                <w:szCs w:val="24"/>
              </w:rPr>
              <w:t xml:space="preserve">các </w:t>
            </w:r>
            <w:r w:rsidRPr="00E94B03">
              <w:rPr>
                <w:rFonts w:ascii="Times New Roman" w:hAnsi="Times New Roman" w:cs="Times New Roman"/>
                <w:b/>
                <w:i/>
                <w:spacing w:val="-2"/>
                <w:sz w:val="24"/>
                <w:szCs w:val="24"/>
                <w:lang w:val="vi-VN"/>
              </w:rPr>
              <w:t xml:space="preserve">tổ chức </w:t>
            </w:r>
            <w:r w:rsidRPr="00E94B03">
              <w:rPr>
                <w:rFonts w:ascii="Times New Roman" w:hAnsi="Times New Roman" w:cs="Times New Roman"/>
                <w:b/>
                <w:i/>
                <w:spacing w:val="-2"/>
                <w:sz w:val="24"/>
                <w:szCs w:val="24"/>
              </w:rPr>
              <w:t>quy định tại điểm a, điểm b khoản 2 Điều 1 Quy định này</w:t>
            </w:r>
            <w:r w:rsidRPr="00E94B03">
              <w:rPr>
                <w:rFonts w:ascii="Times New Roman" w:hAnsi="Times New Roman" w:cs="Times New Roman"/>
                <w:b/>
                <w:i/>
                <w:spacing w:val="-2"/>
                <w:sz w:val="24"/>
                <w:szCs w:val="24"/>
                <w:lang w:val="vi-VN"/>
              </w:rPr>
              <w:t>: Thành phần gồm toàn thể công chức</w:t>
            </w:r>
            <w:r w:rsidRPr="00E94B03">
              <w:rPr>
                <w:rFonts w:ascii="Times New Roman" w:hAnsi="Times New Roman" w:cs="Times New Roman"/>
                <w:b/>
                <w:i/>
                <w:spacing w:val="-2"/>
                <w:sz w:val="24"/>
                <w:szCs w:val="24"/>
              </w:rPr>
              <w:t xml:space="preserve"> của đơn vị. </w:t>
            </w:r>
          </w:p>
          <w:p w:rsidR="00363066" w:rsidRPr="00E94B03" w:rsidRDefault="00363066" w:rsidP="009100E1">
            <w:pPr>
              <w:spacing w:before="60" w:after="60" w:line="252" w:lineRule="auto"/>
              <w:jc w:val="both"/>
              <w:rPr>
                <w:rFonts w:ascii="Times New Roman" w:hAnsi="Times New Roman" w:cs="Times New Roman"/>
                <w:b/>
                <w:i/>
                <w:spacing w:val="-2"/>
                <w:sz w:val="24"/>
                <w:szCs w:val="24"/>
              </w:rPr>
            </w:pPr>
            <w:r w:rsidRPr="00E94B03">
              <w:rPr>
                <w:rFonts w:ascii="Times New Roman" w:hAnsi="Times New Roman" w:cs="Times New Roman"/>
                <w:b/>
                <w:i/>
                <w:spacing w:val="-2"/>
                <w:sz w:val="24"/>
                <w:szCs w:val="24"/>
              </w:rPr>
              <w:t>Riêng đối với các Phòng thuộc Văn phòng Bộ: T</w:t>
            </w:r>
            <w:r w:rsidRPr="00E94B03">
              <w:rPr>
                <w:rFonts w:ascii="Times New Roman" w:hAnsi="Times New Roman" w:cs="Times New Roman"/>
                <w:b/>
                <w:i/>
                <w:spacing w:val="-2"/>
                <w:sz w:val="24"/>
                <w:szCs w:val="24"/>
                <w:lang w:val="vi-VN"/>
              </w:rPr>
              <w:t>oàn thể công chức</w:t>
            </w:r>
            <w:r w:rsidRPr="00E94B03">
              <w:rPr>
                <w:rFonts w:ascii="Times New Roman" w:hAnsi="Times New Roman" w:cs="Times New Roman"/>
                <w:b/>
                <w:i/>
                <w:spacing w:val="-2"/>
                <w:sz w:val="24"/>
                <w:szCs w:val="24"/>
              </w:rPr>
              <w:t>, lao động hợp đồng theo Nghị định số 68/2000/NĐ-CP</w:t>
            </w:r>
            <w:r w:rsidRPr="00E94B03">
              <w:rPr>
                <w:rFonts w:ascii="Times New Roman" w:hAnsi="Times New Roman" w:cs="Times New Roman"/>
                <w:b/>
                <w:i/>
                <w:spacing w:val="-2"/>
                <w:sz w:val="24"/>
                <w:szCs w:val="24"/>
                <w:lang w:val="vi-VN"/>
              </w:rPr>
              <w:t xml:space="preserve"> của đơn vị.</w:t>
            </w:r>
          </w:p>
          <w:p w:rsidR="00363066" w:rsidRPr="00E94B03" w:rsidRDefault="00363066" w:rsidP="009100E1">
            <w:pPr>
              <w:spacing w:before="60" w:after="60" w:line="252" w:lineRule="auto"/>
              <w:jc w:val="both"/>
              <w:rPr>
                <w:rFonts w:ascii="Times New Roman" w:hAnsi="Times New Roman" w:cs="Times New Roman"/>
                <w:b/>
                <w:i/>
                <w:sz w:val="24"/>
                <w:szCs w:val="24"/>
                <w:lang w:val="vi-VN"/>
              </w:rPr>
            </w:pPr>
            <w:r w:rsidRPr="00E94B03">
              <w:rPr>
                <w:rFonts w:ascii="Times New Roman" w:hAnsi="Times New Roman" w:cs="Times New Roman"/>
                <w:b/>
                <w:i/>
                <w:sz w:val="24"/>
                <w:szCs w:val="24"/>
              </w:rPr>
              <w:t>+</w:t>
            </w:r>
            <w:r w:rsidRPr="00E94B03">
              <w:rPr>
                <w:rFonts w:ascii="Times New Roman" w:hAnsi="Times New Roman" w:cs="Times New Roman"/>
                <w:b/>
                <w:i/>
                <w:sz w:val="24"/>
                <w:szCs w:val="24"/>
                <w:lang w:val="vi-VN"/>
              </w:rPr>
              <w:t xml:space="preserve"> Trường hợp bổ nhiệm </w:t>
            </w:r>
            <w:r w:rsidRPr="00E94B03">
              <w:rPr>
                <w:rFonts w:ascii="Times New Roman" w:hAnsi="Times New Roman" w:cs="Times New Roman"/>
                <w:b/>
                <w:i/>
                <w:spacing w:val="-2"/>
                <w:sz w:val="24"/>
                <w:szCs w:val="24"/>
                <w:lang w:val="vi-VN"/>
              </w:rPr>
              <w:t xml:space="preserve">người đứng đầu, cấp phó người đứng đầu </w:t>
            </w:r>
            <w:r w:rsidRPr="00E94B03">
              <w:rPr>
                <w:rFonts w:ascii="Times New Roman" w:hAnsi="Times New Roman" w:cs="Times New Roman"/>
                <w:b/>
                <w:i/>
                <w:spacing w:val="-2"/>
                <w:sz w:val="24"/>
                <w:szCs w:val="24"/>
              </w:rPr>
              <w:t xml:space="preserve">các </w:t>
            </w:r>
            <w:r w:rsidRPr="00E94B03">
              <w:rPr>
                <w:rFonts w:ascii="Times New Roman" w:hAnsi="Times New Roman" w:cs="Times New Roman"/>
                <w:b/>
                <w:i/>
                <w:spacing w:val="-2"/>
                <w:sz w:val="24"/>
                <w:szCs w:val="24"/>
                <w:lang w:val="vi-VN"/>
              </w:rPr>
              <w:t xml:space="preserve">tổ chức </w:t>
            </w:r>
            <w:r w:rsidRPr="00E94B03">
              <w:rPr>
                <w:rFonts w:ascii="Times New Roman" w:hAnsi="Times New Roman" w:cs="Times New Roman"/>
                <w:b/>
                <w:i/>
                <w:spacing w:val="-2"/>
                <w:sz w:val="24"/>
                <w:szCs w:val="24"/>
              </w:rPr>
              <w:t>quy định tại các điểm c, d, đ, e, g và h khoản 2 Điều 1 Quy định này</w:t>
            </w:r>
            <w:r w:rsidRPr="00E94B03">
              <w:rPr>
                <w:rFonts w:ascii="Times New Roman" w:hAnsi="Times New Roman" w:cs="Times New Roman"/>
                <w:b/>
                <w:i/>
                <w:sz w:val="24"/>
                <w:szCs w:val="24"/>
                <w:lang w:val="vi-VN"/>
              </w:rPr>
              <w:t xml:space="preserve">: </w:t>
            </w:r>
            <w:r w:rsidRPr="00E94B03">
              <w:rPr>
                <w:rFonts w:ascii="Times New Roman" w:hAnsi="Times New Roman" w:cs="Times New Roman"/>
                <w:b/>
                <w:i/>
                <w:spacing w:val="-2"/>
                <w:sz w:val="24"/>
                <w:szCs w:val="24"/>
                <w:lang w:val="vi-VN"/>
              </w:rPr>
              <w:t xml:space="preserve">Thành phần gồm </w:t>
            </w:r>
            <w:r w:rsidRPr="00E94B03">
              <w:rPr>
                <w:rFonts w:ascii="Times New Roman" w:hAnsi="Times New Roman" w:cs="Times New Roman"/>
                <w:b/>
                <w:i/>
                <w:sz w:val="24"/>
                <w:szCs w:val="24"/>
                <w:lang w:val="vi-VN"/>
              </w:rPr>
              <w:t>tập thể lãnh đạo, Ban Thường vụ (hoặc cấp ủy Đảng nếu không có Ban Thường vụ), Chủ tịch Công đoàn, Bí thư Đoàn Thanh niên cùng cấp; cấp trưởng, phó tổ chức tham mưu giúp việc cấp trưởng; cấp trưởng đơn vị trực thuộc.</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xml:space="preserve">- </w:t>
            </w:r>
            <w:r w:rsidRPr="00E94B03">
              <w:rPr>
                <w:rFonts w:ascii="Times New Roman" w:hAnsi="Times New Roman" w:cs="Times New Roman"/>
                <w:b/>
                <w:i/>
                <w:sz w:val="24"/>
                <w:szCs w:val="24"/>
                <w:lang w:val="vi-VN"/>
              </w:rPr>
              <w:t>Hội nghị phải có trên 2/3 số người được triệu tập có mặt.</w:t>
            </w:r>
          </w:p>
          <w:p w:rsidR="00363066" w:rsidRPr="00E94B03" w:rsidRDefault="00363066" w:rsidP="009100E1">
            <w:pPr>
              <w:tabs>
                <w:tab w:val="left" w:pos="2830"/>
              </w:tabs>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color w:val="FF0000"/>
                <w:sz w:val="24"/>
                <w:szCs w:val="24"/>
              </w:rPr>
              <w:t>(Phiếu thực hiện theo mẫu tại Phụ lục 03a; Biên bản kiểm phiếu thực hiện theo mẫu tại Phụ lục 03b)</w:t>
            </w:r>
          </w:p>
        </w:tc>
        <w:tc>
          <w:tcPr>
            <w:tcW w:w="2397" w:type="dxa"/>
          </w:tcPr>
          <w:p w:rsidR="00363066" w:rsidRPr="00E94B03" w:rsidRDefault="00363066" w:rsidP="003716CD">
            <w:pPr>
              <w:spacing w:before="60" w:after="60" w:line="252" w:lineRule="auto"/>
              <w:jc w:val="center"/>
              <w:rPr>
                <w:rFonts w:ascii="Times New Roman" w:hAnsi="Times New Roman" w:cs="Times New Roman"/>
                <w:sz w:val="24"/>
                <w:szCs w:val="24"/>
              </w:rPr>
            </w:pPr>
          </w:p>
        </w:tc>
      </w:tr>
      <w:tr w:rsidR="00363066" w:rsidRPr="00E94B03" w:rsidTr="00BC278D">
        <w:tc>
          <w:tcPr>
            <w:tcW w:w="6295" w:type="dxa"/>
          </w:tcPr>
          <w:p w:rsidR="00363066" w:rsidRPr="00E94B03" w:rsidRDefault="00363066" w:rsidP="003716CD">
            <w:pPr>
              <w:spacing w:before="60" w:after="60" w:line="252" w:lineRule="auto"/>
              <w:jc w:val="both"/>
              <w:rPr>
                <w:rFonts w:ascii="Times New Roman" w:hAnsi="Times New Roman" w:cs="Times New Roman"/>
                <w:sz w:val="24"/>
                <w:szCs w:val="24"/>
                <w:lang w:val="vi-VN"/>
              </w:rPr>
            </w:pPr>
          </w:p>
        </w:tc>
        <w:tc>
          <w:tcPr>
            <w:tcW w:w="6300" w:type="dxa"/>
          </w:tcPr>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đ) Bước 5. Hội nghị tập thể lãnh đạo (lần 3)</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lastRenderedPageBreak/>
              <w:t>Tập thể lãnh đạo thảo luận, phân tích kết quả lấy phiếu của các hội nghị (tập thể lãnh đạo, tập thể lãnh đạo “mở rộng”, cán bộ chủ chốt và đảng ủy cơ quan, đơn vị); xác minh kết luận những vấn đề nảy sinh (nếu có); tập thể lãnh đạo thảo luận và biểu quyết giới thiệu nhân sự bằng phiếu kín.</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Nguyên tắc lựa chọn: Đồng chí nào đạt số phiếu cao nhất trên 50% số phiếu giới thiệu thì được lựa chọn; trường hợp có 02 đồng chí đạt tỷ lệ ngang nhau (50%), đề xuất xem xét, lựa chọn nhân sự do người đứng đầu giới thiệu để trình, đồng thời báo cáo đầy đủ ý kiến khác nhau (nếu có) để Ban Cán sự đảng Bộ, Bộ trưởng xem xét, quyết định.</w:t>
            </w:r>
          </w:p>
          <w:p w:rsidR="00363066" w:rsidRPr="00E94B03" w:rsidRDefault="00363066" w:rsidP="009100E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 xml:space="preserve">Căn cứ kết quả biểu quyết giới thiệu nhân sự của tập thể lãnh đạo, lập tờ trình báo cáo Ban Cán sự đảng Bộ, Bộ trưởng xem xét, quyết định </w:t>
            </w:r>
            <w:r w:rsidRPr="00E94B03">
              <w:rPr>
                <w:rFonts w:ascii="Times New Roman" w:hAnsi="Times New Roman" w:cs="Times New Roman"/>
                <w:b/>
                <w:i/>
                <w:color w:val="FF0000"/>
                <w:sz w:val="24"/>
                <w:szCs w:val="24"/>
              </w:rPr>
              <w:t>(kèm theo các Biên bản cuộc họp, Biên bản kiểm phiếu).</w:t>
            </w:r>
          </w:p>
        </w:tc>
        <w:tc>
          <w:tcPr>
            <w:tcW w:w="2397" w:type="dxa"/>
          </w:tcPr>
          <w:p w:rsidR="00363066" w:rsidRPr="00E94B03" w:rsidRDefault="00363066" w:rsidP="003716CD">
            <w:pPr>
              <w:spacing w:before="60" w:after="60" w:line="252" w:lineRule="auto"/>
              <w:jc w:val="center"/>
              <w:rPr>
                <w:rFonts w:ascii="Times New Roman" w:hAnsi="Times New Roman" w:cs="Times New Roman"/>
                <w:sz w:val="24"/>
                <w:szCs w:val="24"/>
              </w:rPr>
            </w:pPr>
          </w:p>
        </w:tc>
      </w:tr>
      <w:tr w:rsidR="008D28DB" w:rsidRPr="00E94B03" w:rsidTr="00BC278D">
        <w:tc>
          <w:tcPr>
            <w:tcW w:w="6295" w:type="dxa"/>
          </w:tcPr>
          <w:p w:rsidR="008D28DB" w:rsidRPr="00E94B03" w:rsidRDefault="008D28DB"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7. Bộ phận tham mưu về công tác nhân sự của đơn vị hoàn thiện hồ sơ đề nghị bổ nhiệm; nhân sự được giới thiệu hoàn thiện hồ sơ cá nhân theo quy định.</w:t>
            </w:r>
          </w:p>
        </w:tc>
        <w:tc>
          <w:tcPr>
            <w:tcW w:w="6300" w:type="dxa"/>
          </w:tcPr>
          <w:p w:rsidR="008D28DB" w:rsidRPr="00E94B03" w:rsidRDefault="008D28DB" w:rsidP="003716CD">
            <w:pPr>
              <w:spacing w:before="60" w:after="60" w:line="252" w:lineRule="auto"/>
              <w:jc w:val="both"/>
              <w:rPr>
                <w:rFonts w:ascii="Times New Roman" w:hAnsi="Times New Roman" w:cs="Times New Roman"/>
                <w:color w:val="FF0000"/>
                <w:sz w:val="24"/>
                <w:szCs w:val="24"/>
              </w:rPr>
            </w:pPr>
            <w:r w:rsidRPr="00E94B03">
              <w:rPr>
                <w:rFonts w:ascii="Times New Roman" w:hAnsi="Times New Roman" w:cs="Times New Roman"/>
                <w:sz w:val="24"/>
                <w:szCs w:val="24"/>
              </w:rPr>
              <w:t xml:space="preserve">3. </w:t>
            </w:r>
            <w:r w:rsidRPr="00E94B03">
              <w:rPr>
                <w:rFonts w:ascii="Times New Roman" w:hAnsi="Times New Roman" w:cs="Times New Roman"/>
                <w:sz w:val="24"/>
                <w:szCs w:val="24"/>
                <w:lang w:val="vi-VN"/>
              </w:rPr>
              <w:t>Bộ phận tham mưu về công tác nhân sự của đơn vị hoàn thiện hồ sơ đề nghị bổ nhiệm; nhân sự được giới thiệu hoàn thiện hồ sơ cá nhân theo quy định</w:t>
            </w:r>
            <w:r w:rsidRPr="00E94B03">
              <w:rPr>
                <w:rFonts w:ascii="Times New Roman" w:hAnsi="Times New Roman" w:cs="Times New Roman"/>
                <w:sz w:val="24"/>
                <w:szCs w:val="24"/>
              </w:rPr>
              <w:t>.</w:t>
            </w:r>
          </w:p>
        </w:tc>
        <w:tc>
          <w:tcPr>
            <w:tcW w:w="2397" w:type="dxa"/>
          </w:tcPr>
          <w:p w:rsidR="008D28DB" w:rsidRPr="00E94B03" w:rsidRDefault="008D28DB" w:rsidP="003716CD">
            <w:pPr>
              <w:spacing w:before="60" w:after="60" w:line="252" w:lineRule="auto"/>
              <w:jc w:val="center"/>
              <w:rPr>
                <w:rFonts w:ascii="Times New Roman" w:hAnsi="Times New Roman" w:cs="Times New Roman"/>
                <w:sz w:val="24"/>
                <w:szCs w:val="24"/>
              </w:rPr>
            </w:pPr>
          </w:p>
        </w:tc>
      </w:tr>
      <w:tr w:rsidR="008D28DB" w:rsidRPr="00E94B03" w:rsidTr="00BC278D">
        <w:tc>
          <w:tcPr>
            <w:tcW w:w="6295" w:type="dxa"/>
          </w:tcPr>
          <w:p w:rsidR="008D28DB" w:rsidRPr="00E94B03" w:rsidRDefault="008D28DB"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8. Cấp có thẩm quyền bổ nhiệm</w:t>
            </w:r>
          </w:p>
        </w:tc>
        <w:tc>
          <w:tcPr>
            <w:tcW w:w="6300" w:type="dxa"/>
          </w:tcPr>
          <w:p w:rsidR="008D28DB" w:rsidRPr="00E94B03" w:rsidRDefault="008D28DB"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rPr>
              <w:t>4</w:t>
            </w:r>
            <w:r w:rsidRPr="00E94B03">
              <w:rPr>
                <w:rFonts w:ascii="Times New Roman" w:hAnsi="Times New Roman" w:cs="Times New Roman"/>
                <w:sz w:val="24"/>
                <w:szCs w:val="24"/>
                <w:lang w:val="vi-VN"/>
              </w:rPr>
              <w:t xml:space="preserve">. </w:t>
            </w:r>
            <w:r w:rsidRPr="00E94B03">
              <w:rPr>
                <w:rFonts w:ascii="Times New Roman" w:hAnsi="Times New Roman" w:cs="Times New Roman"/>
                <w:sz w:val="24"/>
                <w:szCs w:val="24"/>
              </w:rPr>
              <w:t>Sau khi nhận được hồ sơ đề nghị bổ nhiệm cán bộ của đơn vị, Bộ Giao thông vận tải thực hiện các bước sau:</w:t>
            </w:r>
          </w:p>
        </w:tc>
        <w:tc>
          <w:tcPr>
            <w:tcW w:w="2397" w:type="dxa"/>
          </w:tcPr>
          <w:p w:rsidR="008D28DB" w:rsidRPr="00E94B03" w:rsidRDefault="008D28DB" w:rsidP="003716CD">
            <w:pPr>
              <w:spacing w:before="60" w:after="60" w:line="252" w:lineRule="auto"/>
              <w:jc w:val="center"/>
              <w:rPr>
                <w:rFonts w:ascii="Times New Roman" w:hAnsi="Times New Roman" w:cs="Times New Roman"/>
                <w:sz w:val="24"/>
                <w:szCs w:val="24"/>
              </w:rPr>
            </w:pPr>
          </w:p>
        </w:tc>
      </w:tr>
      <w:tr w:rsidR="008D28DB" w:rsidRPr="00E94B03" w:rsidTr="00BC278D">
        <w:tc>
          <w:tcPr>
            <w:tcW w:w="6295" w:type="dxa"/>
          </w:tcPr>
          <w:p w:rsidR="00B63F46" w:rsidRPr="00E94B03" w:rsidRDefault="008D28DB" w:rsidP="003716CD">
            <w:pPr>
              <w:spacing w:before="60" w:after="60" w:line="252" w:lineRule="auto"/>
              <w:jc w:val="both"/>
              <w:rPr>
                <w:rFonts w:ascii="Times New Roman" w:hAnsi="Times New Roman" w:cs="Times New Roman"/>
                <w:spacing w:val="-4"/>
                <w:sz w:val="24"/>
                <w:szCs w:val="24"/>
                <w:lang w:val="vi-VN"/>
              </w:rPr>
            </w:pPr>
            <w:r w:rsidRPr="00E94B03">
              <w:rPr>
                <w:rFonts w:ascii="Times New Roman" w:hAnsi="Times New Roman" w:cs="Times New Roman"/>
                <w:sz w:val="24"/>
                <w:szCs w:val="24"/>
                <w:lang w:val="vi-VN"/>
              </w:rPr>
              <w:t>a) Lấy ý kiến bằng văn bản của các cơ quan, tổ chức sau về việc bổ nhiệm và nhận xét, đánh giá đối với nhân sự:</w:t>
            </w:r>
            <w:r w:rsidR="00B63F46" w:rsidRPr="00E94B03">
              <w:rPr>
                <w:rFonts w:ascii="Times New Roman" w:hAnsi="Times New Roman" w:cs="Times New Roman"/>
                <w:spacing w:val="-4"/>
                <w:sz w:val="24"/>
                <w:szCs w:val="24"/>
                <w:lang w:val="vi-VN"/>
              </w:rPr>
              <w:t xml:space="preserve"> </w:t>
            </w:r>
          </w:p>
          <w:p w:rsidR="008D28DB" w:rsidRPr="00E94B03" w:rsidRDefault="00B63F46" w:rsidP="003716CD">
            <w:pPr>
              <w:spacing w:before="60" w:after="60" w:line="252" w:lineRule="auto"/>
              <w:jc w:val="both"/>
              <w:rPr>
                <w:rFonts w:ascii="Times New Roman" w:hAnsi="Times New Roman" w:cs="Times New Roman"/>
                <w:spacing w:val="-4"/>
                <w:sz w:val="24"/>
                <w:szCs w:val="24"/>
                <w:lang w:val="vi-VN"/>
              </w:rPr>
            </w:pPr>
            <w:r w:rsidRPr="00E94B03">
              <w:rPr>
                <w:rFonts w:ascii="Times New Roman" w:hAnsi="Times New Roman" w:cs="Times New Roman"/>
                <w:spacing w:val="-4"/>
                <w:sz w:val="24"/>
                <w:szCs w:val="24"/>
                <w:lang w:val="vi-VN"/>
              </w:rPr>
              <w:t>- Thường vụ Đảng uỷ cấp trên đơn vị nơi nhân sự công tác trường hợp bổ nhiệm cấp trưởng;</w:t>
            </w:r>
          </w:p>
          <w:p w:rsidR="00B63F46" w:rsidRPr="00E94B03" w:rsidRDefault="00B63F46"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Ban Thường vụ Đảng ủy Bộ trường hợp bổ nhiệm lãnh đạo cấp trưởng, cấp phó các đơn vị thuộc Đảng bộ Bộ;</w:t>
            </w:r>
          </w:p>
          <w:p w:rsidR="00B63F46" w:rsidRPr="00E94B03" w:rsidRDefault="00B63F46"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 Tổng Thanh tra Chính phủ khi bổ nhiệm Chánh Thanh tra Bộ; Bộ Thông tin và Truyền thông khi bổ nhiệm lãnh đạo cơ quan báo chí, xuất bản; cơ quan kế toán cấp trên trực tiếp khi </w:t>
            </w:r>
            <w:r w:rsidRPr="00E94B03">
              <w:rPr>
                <w:rFonts w:ascii="Times New Roman" w:hAnsi="Times New Roman" w:cs="Times New Roman"/>
                <w:sz w:val="24"/>
                <w:szCs w:val="24"/>
                <w:lang w:val="vi-VN"/>
              </w:rPr>
              <w:lastRenderedPageBreak/>
              <w:t>bổ nhiệm kế toán trưởng.</w:t>
            </w:r>
          </w:p>
          <w:p w:rsidR="00B63F46" w:rsidRPr="00E94B03" w:rsidRDefault="00B63F46" w:rsidP="003716CD">
            <w:pPr>
              <w:spacing w:before="60" w:after="60" w:line="252" w:lineRule="auto"/>
              <w:jc w:val="both"/>
              <w:rPr>
                <w:rFonts w:ascii="Times New Roman" w:hAnsi="Times New Roman" w:cs="Times New Roman"/>
                <w:sz w:val="24"/>
                <w:szCs w:val="24"/>
                <w:lang w:val="vi-VN"/>
              </w:rPr>
            </w:pPr>
          </w:p>
        </w:tc>
        <w:tc>
          <w:tcPr>
            <w:tcW w:w="6300" w:type="dxa"/>
          </w:tcPr>
          <w:p w:rsidR="008D28DB" w:rsidRPr="00E94B03" w:rsidRDefault="008D28DB" w:rsidP="009100E1">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a) Lấy ý kiến bằng văn bản của các cơ quan, tổ chức sau về việc bổ nhiệm và nhận xét, đánh giá đối với nhân sự:</w:t>
            </w:r>
          </w:p>
          <w:p w:rsidR="008D28DB" w:rsidRPr="00E94B03" w:rsidRDefault="008D28DB" w:rsidP="009100E1">
            <w:pPr>
              <w:spacing w:before="60" w:after="60" w:line="252" w:lineRule="auto"/>
              <w:jc w:val="both"/>
              <w:rPr>
                <w:rFonts w:ascii="Times New Roman" w:hAnsi="Times New Roman" w:cs="Times New Roman"/>
                <w:sz w:val="24"/>
                <w:szCs w:val="24"/>
              </w:rPr>
            </w:pPr>
            <w:r w:rsidRPr="00E94B03">
              <w:rPr>
                <w:rFonts w:ascii="Times New Roman" w:hAnsi="Times New Roman" w:cs="Times New Roman"/>
                <w:spacing w:val="-4"/>
                <w:sz w:val="24"/>
                <w:szCs w:val="24"/>
                <w:lang w:val="vi-VN"/>
              </w:rPr>
              <w:t xml:space="preserve">- </w:t>
            </w:r>
            <w:r w:rsidRPr="00FD4C08">
              <w:rPr>
                <w:rFonts w:ascii="Times New Roman" w:hAnsi="Times New Roman" w:cs="Times New Roman"/>
                <w:b/>
                <w:i/>
                <w:spacing w:val="-4"/>
                <w:sz w:val="24"/>
                <w:szCs w:val="24"/>
              </w:rPr>
              <w:t>Lãnh đạo Bộ ký</w:t>
            </w:r>
            <w:r w:rsidRPr="00E94B03">
              <w:rPr>
                <w:rFonts w:ascii="Times New Roman" w:hAnsi="Times New Roman" w:cs="Times New Roman"/>
                <w:spacing w:val="-4"/>
                <w:sz w:val="24"/>
                <w:szCs w:val="24"/>
              </w:rPr>
              <w:t xml:space="preserve"> văn bản gửi Ban </w:t>
            </w:r>
            <w:r w:rsidRPr="00E94B03">
              <w:rPr>
                <w:rFonts w:ascii="Times New Roman" w:hAnsi="Times New Roman" w:cs="Times New Roman"/>
                <w:spacing w:val="-4"/>
                <w:sz w:val="24"/>
                <w:szCs w:val="24"/>
                <w:lang w:val="vi-VN"/>
              </w:rPr>
              <w:t xml:space="preserve">Thường vụ Đảng </w:t>
            </w:r>
            <w:r w:rsidRPr="00E94B03">
              <w:rPr>
                <w:rFonts w:ascii="Times New Roman" w:hAnsi="Times New Roman" w:cs="Times New Roman"/>
                <w:spacing w:val="-4"/>
                <w:sz w:val="24"/>
                <w:szCs w:val="24"/>
              </w:rPr>
              <w:t>ủy</w:t>
            </w:r>
            <w:r w:rsidRPr="00E94B03">
              <w:rPr>
                <w:rFonts w:ascii="Times New Roman" w:hAnsi="Times New Roman" w:cs="Times New Roman"/>
                <w:spacing w:val="-4"/>
                <w:sz w:val="24"/>
                <w:szCs w:val="24"/>
                <w:lang w:val="vi-VN"/>
              </w:rPr>
              <w:t xml:space="preserve"> cấp trên đơn vị nơi nhân sự công tác trường hợp bổ nhiệm cấp trưởng;</w:t>
            </w:r>
            <w:r w:rsidRPr="00E94B03">
              <w:rPr>
                <w:rFonts w:ascii="Times New Roman" w:hAnsi="Times New Roman" w:cs="Times New Roman"/>
                <w:spacing w:val="-4"/>
                <w:sz w:val="24"/>
                <w:szCs w:val="24"/>
              </w:rPr>
              <w:t xml:space="preserve"> </w:t>
            </w:r>
            <w:r w:rsidRPr="00E94B03">
              <w:rPr>
                <w:rFonts w:ascii="Times New Roman" w:hAnsi="Times New Roman" w:cs="Times New Roman"/>
                <w:sz w:val="24"/>
                <w:szCs w:val="24"/>
                <w:lang w:val="vi-VN"/>
              </w:rPr>
              <w:t>Tổng Thanh tra Chính phủ khi bổ nhiệm Chánh Thanh tra Bộ; Bộ Thông tin và Truyền thông khi bổ nhiệm lãnh đạo cơ quan báo chí, xuất bản</w:t>
            </w:r>
            <w:r w:rsidRPr="00E94B03">
              <w:rPr>
                <w:rFonts w:ascii="Times New Roman" w:hAnsi="Times New Roman" w:cs="Times New Roman"/>
                <w:sz w:val="24"/>
                <w:szCs w:val="24"/>
              </w:rPr>
              <w:t>.</w:t>
            </w:r>
          </w:p>
          <w:p w:rsidR="008D28DB" w:rsidRPr="009100E1" w:rsidRDefault="008D28DB" w:rsidP="009100E1">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 </w:t>
            </w:r>
            <w:r w:rsidRPr="00FD4C08">
              <w:rPr>
                <w:rFonts w:ascii="Times New Roman" w:hAnsi="Times New Roman" w:cs="Times New Roman"/>
                <w:b/>
                <w:i/>
                <w:sz w:val="24"/>
                <w:szCs w:val="24"/>
              </w:rPr>
              <w:t>Lãnh đạo Vụ Tổ chức cán bộ ký</w:t>
            </w:r>
            <w:r w:rsidRPr="00E94B03">
              <w:rPr>
                <w:rFonts w:ascii="Times New Roman" w:hAnsi="Times New Roman" w:cs="Times New Roman"/>
                <w:sz w:val="24"/>
                <w:szCs w:val="24"/>
              </w:rPr>
              <w:t xml:space="preserve"> văn bản gửi </w:t>
            </w:r>
            <w:r w:rsidRPr="00E94B03">
              <w:rPr>
                <w:rFonts w:ascii="Times New Roman" w:hAnsi="Times New Roman" w:cs="Times New Roman"/>
                <w:sz w:val="24"/>
                <w:szCs w:val="24"/>
                <w:lang w:val="vi-VN"/>
              </w:rPr>
              <w:t>Ban Thường vụ Đảng ủy Bộ</w:t>
            </w:r>
            <w:r w:rsidRPr="00E94B03">
              <w:rPr>
                <w:rFonts w:ascii="Times New Roman" w:hAnsi="Times New Roman" w:cs="Times New Roman"/>
                <w:sz w:val="24"/>
                <w:szCs w:val="24"/>
              </w:rPr>
              <w:t>, Thường vụ Đảng bộ khối cơ sở Bộ Giao thông vận tải tại Thành phố Hồ Chí Minh</w:t>
            </w:r>
            <w:r w:rsidRPr="00E94B03">
              <w:rPr>
                <w:rFonts w:ascii="Times New Roman" w:hAnsi="Times New Roman" w:cs="Times New Roman"/>
                <w:sz w:val="24"/>
                <w:szCs w:val="24"/>
                <w:lang w:val="vi-VN"/>
              </w:rPr>
              <w:t xml:space="preserve"> trường hợp bổ nhiệm lãnh </w:t>
            </w:r>
            <w:r w:rsidRPr="00E94B03">
              <w:rPr>
                <w:rFonts w:ascii="Times New Roman" w:hAnsi="Times New Roman" w:cs="Times New Roman"/>
                <w:sz w:val="24"/>
                <w:szCs w:val="24"/>
                <w:lang w:val="vi-VN"/>
              </w:rPr>
              <w:lastRenderedPageBreak/>
              <w:t>đạo cấp trưởng, cấp phó các đơn vị thuộc Đảng bộ Bộ</w:t>
            </w:r>
            <w:r w:rsidRPr="00E94B03">
              <w:rPr>
                <w:rFonts w:ascii="Times New Roman" w:hAnsi="Times New Roman" w:cs="Times New Roman"/>
                <w:sz w:val="24"/>
                <w:szCs w:val="24"/>
              </w:rPr>
              <w:t xml:space="preserve"> hoặc Đảng bộ khối cơ sở Bộ; </w:t>
            </w:r>
            <w:r w:rsidRPr="00E94B03">
              <w:rPr>
                <w:rFonts w:ascii="Times New Roman" w:hAnsi="Times New Roman" w:cs="Times New Roman"/>
                <w:sz w:val="24"/>
                <w:szCs w:val="24"/>
                <w:lang w:val="vi-VN"/>
              </w:rPr>
              <w:t>cơ quan kế toán cấp trên trực tiếp khi bổ nhiệm kế toán trưởng.</w:t>
            </w:r>
          </w:p>
        </w:tc>
        <w:tc>
          <w:tcPr>
            <w:tcW w:w="2397" w:type="dxa"/>
          </w:tcPr>
          <w:p w:rsidR="008D28DB" w:rsidRPr="00E94B03" w:rsidRDefault="005D2D04" w:rsidP="005D2D04">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Bổ sung để làm rõ thẩm quyền ký văn bản gửi lấy ý kiến cấp ủy</w:t>
            </w: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lastRenderedPageBreak/>
              <w:t xml:space="preserve">b) Bộ phận tham mưu về công tác nhân sự hoàn thiện hồ sơ và tờ trình để trình cấp có thẩm quyền xem xét bổ nhiệm. </w:t>
            </w:r>
          </w:p>
        </w:tc>
        <w:tc>
          <w:tcPr>
            <w:tcW w:w="6300" w:type="dxa"/>
          </w:tcPr>
          <w:p w:rsidR="00C604B9" w:rsidRPr="00E94B03" w:rsidRDefault="00C604B9" w:rsidP="009100E1">
            <w:pPr>
              <w:spacing w:before="60" w:after="60" w:line="252" w:lineRule="auto"/>
              <w:jc w:val="both"/>
              <w:rPr>
                <w:rFonts w:ascii="Times New Roman" w:hAnsi="Times New Roman" w:cs="Times New Roman"/>
                <w:color w:val="FF0000"/>
                <w:sz w:val="24"/>
                <w:szCs w:val="24"/>
              </w:rPr>
            </w:pPr>
            <w:r w:rsidRPr="00E94B03">
              <w:rPr>
                <w:rFonts w:ascii="Times New Roman" w:hAnsi="Times New Roman" w:cs="Times New Roman"/>
                <w:sz w:val="24"/>
                <w:szCs w:val="24"/>
                <w:lang w:val="vi-VN"/>
              </w:rPr>
              <w:t xml:space="preserve">b) </w:t>
            </w:r>
            <w:r w:rsidRPr="00E94B03">
              <w:rPr>
                <w:rFonts w:ascii="Times New Roman" w:hAnsi="Times New Roman" w:cs="Times New Roman"/>
                <w:sz w:val="24"/>
                <w:szCs w:val="24"/>
              </w:rPr>
              <w:t>Vụ Tổ chức cán bộ</w:t>
            </w:r>
            <w:r w:rsidRPr="00E94B03">
              <w:rPr>
                <w:rFonts w:ascii="Times New Roman" w:hAnsi="Times New Roman" w:cs="Times New Roman"/>
                <w:sz w:val="24"/>
                <w:szCs w:val="24"/>
                <w:lang w:val="vi-VN"/>
              </w:rPr>
              <w:t xml:space="preserve"> hoàn thiện hồ sơ và tờ trình để trình </w:t>
            </w:r>
            <w:r w:rsidRPr="00E94B03">
              <w:rPr>
                <w:rFonts w:ascii="Times New Roman" w:hAnsi="Times New Roman" w:cs="Times New Roman"/>
                <w:sz w:val="24"/>
                <w:szCs w:val="24"/>
              </w:rPr>
              <w:t>Ban Cán sự đảng Bộ, Bộ trưởng</w:t>
            </w:r>
            <w:r w:rsidRPr="00E94B03">
              <w:rPr>
                <w:rFonts w:ascii="Times New Roman" w:hAnsi="Times New Roman" w:cs="Times New Roman"/>
                <w:sz w:val="24"/>
                <w:szCs w:val="24"/>
                <w:lang w:val="vi-VN"/>
              </w:rPr>
              <w:t xml:space="preserve"> xem xét</w:t>
            </w:r>
            <w:r w:rsidRPr="00E94B03">
              <w:rPr>
                <w:rFonts w:ascii="Times New Roman" w:hAnsi="Times New Roman" w:cs="Times New Roman"/>
                <w:sz w:val="24"/>
                <w:szCs w:val="24"/>
              </w:rPr>
              <w:t>, quyết định (</w:t>
            </w:r>
            <w:r w:rsidRPr="00E94B03">
              <w:rPr>
                <w:rFonts w:ascii="Times New Roman" w:hAnsi="Times New Roman" w:cs="Times New Roman"/>
                <w:i/>
                <w:color w:val="FF0000"/>
                <w:sz w:val="24"/>
                <w:szCs w:val="24"/>
              </w:rPr>
              <w:t>Quyết định bổ nhiệm thực hiện theo mẫu tại Phụ lục 09a</w:t>
            </w:r>
            <w:r w:rsidRPr="00E94B03">
              <w:rPr>
                <w:rFonts w:ascii="Times New Roman" w:hAnsi="Times New Roman" w:cs="Times New Roman"/>
                <w:color w:val="FF0000"/>
                <w:sz w:val="24"/>
                <w:szCs w:val="24"/>
              </w:rPr>
              <w:t>).</w:t>
            </w:r>
            <w:r w:rsidRPr="00E94B03">
              <w:rPr>
                <w:rFonts w:ascii="Times New Roman" w:hAnsi="Times New Roman" w:cs="Times New Roman"/>
                <w:color w:val="FF0000"/>
                <w:sz w:val="24"/>
                <w:szCs w:val="24"/>
                <w:lang w:val="vi-VN"/>
              </w:rPr>
              <w:t xml:space="preserve"> </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c) Cấp có thẩm quyền xem xét, quyết định việc bổ nhiệm nhân sự</w:t>
            </w:r>
            <w:r w:rsidRPr="00E94B03">
              <w:rPr>
                <w:rFonts w:ascii="Times New Roman" w:hAnsi="Times New Roman" w:cs="Times New Roman"/>
                <w:sz w:val="24"/>
                <w:szCs w:val="24"/>
              </w:rPr>
              <w:t xml:space="preserve"> (</w:t>
            </w:r>
            <w:r w:rsidRPr="00E94B03">
              <w:rPr>
                <w:rFonts w:ascii="Times New Roman" w:hAnsi="Times New Roman" w:cs="Times New Roman"/>
                <w:i/>
                <w:sz w:val="24"/>
                <w:szCs w:val="24"/>
              </w:rPr>
              <w:t>Quyết định bổ nhiệm theo mẫu tại Phụ lục 11</w:t>
            </w:r>
            <w:r w:rsidRPr="00E94B03">
              <w:rPr>
                <w:rFonts w:ascii="Times New Roman" w:hAnsi="Times New Roman" w:cs="Times New Roman"/>
                <w:sz w:val="24"/>
                <w:szCs w:val="24"/>
              </w:rPr>
              <w:t>)</w:t>
            </w:r>
            <w:r w:rsidRPr="00E94B03">
              <w:rPr>
                <w:rFonts w:ascii="Times New Roman" w:hAnsi="Times New Roman" w:cs="Times New Roman"/>
                <w:sz w:val="24"/>
                <w:szCs w:val="24"/>
                <w:lang w:val="vi-VN"/>
              </w:rPr>
              <w:t>.</w:t>
            </w:r>
          </w:p>
        </w:tc>
        <w:tc>
          <w:tcPr>
            <w:tcW w:w="6300" w:type="dxa"/>
          </w:tcPr>
          <w:p w:rsidR="00C604B9" w:rsidRPr="00E94B03" w:rsidRDefault="00C604B9" w:rsidP="003716CD">
            <w:pPr>
              <w:spacing w:before="60" w:after="60" w:line="252" w:lineRule="auto"/>
              <w:rPr>
                <w:rFonts w:ascii="Times New Roman" w:hAnsi="Times New Roman" w:cs="Times New Roman"/>
                <w:sz w:val="24"/>
                <w:szCs w:val="24"/>
              </w:rPr>
            </w:pPr>
          </w:p>
        </w:tc>
        <w:tc>
          <w:tcPr>
            <w:tcW w:w="2397" w:type="dxa"/>
          </w:tcPr>
          <w:p w:rsidR="00C604B9" w:rsidRPr="00DD290F" w:rsidRDefault="00DD290F" w:rsidP="00DD290F">
            <w:pPr>
              <w:spacing w:before="60" w:after="60" w:line="252" w:lineRule="auto"/>
              <w:jc w:val="both"/>
              <w:rPr>
                <w:rFonts w:ascii="Times New Roman" w:hAnsi="Times New Roman" w:cs="Times New Roman"/>
                <w:i/>
                <w:sz w:val="24"/>
                <w:szCs w:val="24"/>
              </w:rPr>
            </w:pPr>
            <w:r>
              <w:rPr>
                <w:rFonts w:ascii="Times New Roman" w:hAnsi="Times New Roman" w:cs="Times New Roman"/>
                <w:sz w:val="24"/>
                <w:szCs w:val="24"/>
              </w:rPr>
              <w:t>Bỏ vì không cần thiết</w:t>
            </w: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9. Danh mục hồ sơ đề nghị bổ nhiệm đối với đơn vị hành chính, sự nghiệp (</w:t>
            </w:r>
            <w:r w:rsidRPr="00E94B03">
              <w:rPr>
                <w:rFonts w:ascii="Times New Roman" w:hAnsi="Times New Roman" w:cs="Times New Roman"/>
                <w:i/>
                <w:sz w:val="24"/>
                <w:szCs w:val="24"/>
                <w:lang w:val="vi-VN"/>
              </w:rPr>
              <w:t>theo mẫu tại Phụ lục 18</w:t>
            </w:r>
            <w:r w:rsidRPr="00E94B03">
              <w:rPr>
                <w:rFonts w:ascii="Times New Roman" w:hAnsi="Times New Roman" w:cs="Times New Roman"/>
                <w:sz w:val="24"/>
                <w:szCs w:val="24"/>
                <w:lang w:val="vi-VN"/>
              </w:rPr>
              <w:t>); đối với doanh nghiệp (</w:t>
            </w:r>
            <w:r w:rsidRPr="00E94B03">
              <w:rPr>
                <w:rFonts w:ascii="Times New Roman" w:hAnsi="Times New Roman" w:cs="Times New Roman"/>
                <w:i/>
                <w:sz w:val="24"/>
                <w:szCs w:val="24"/>
                <w:lang w:val="vi-VN"/>
              </w:rPr>
              <w:t>theo mẫu tại Phụ lục 24</w:t>
            </w:r>
            <w:r w:rsidRPr="00E94B03">
              <w:rPr>
                <w:rFonts w:ascii="Times New Roman" w:hAnsi="Times New Roman" w:cs="Times New Roman"/>
                <w:sz w:val="24"/>
                <w:szCs w:val="24"/>
                <w:lang w:val="vi-VN"/>
              </w:rPr>
              <w:t>).</w:t>
            </w:r>
          </w:p>
        </w:tc>
        <w:tc>
          <w:tcPr>
            <w:tcW w:w="6300" w:type="dxa"/>
          </w:tcPr>
          <w:p w:rsidR="00C604B9" w:rsidRPr="00E94B03" w:rsidRDefault="00C604B9"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rPr>
              <w:t>5</w:t>
            </w:r>
            <w:r w:rsidRPr="00E94B03">
              <w:rPr>
                <w:rFonts w:ascii="Times New Roman" w:hAnsi="Times New Roman" w:cs="Times New Roman"/>
                <w:sz w:val="24"/>
                <w:szCs w:val="24"/>
                <w:lang w:val="vi-VN"/>
              </w:rPr>
              <w:t>. Danh mục hồ sơ</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đề nghị bổ nhiệm</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 xml:space="preserve">theo mẫu tại Phụ lục </w:t>
            </w:r>
            <w:r w:rsidRPr="00E94B03">
              <w:rPr>
                <w:rFonts w:ascii="Times New Roman" w:hAnsi="Times New Roman" w:cs="Times New Roman"/>
                <w:i/>
                <w:color w:val="FF0000"/>
                <w:sz w:val="24"/>
                <w:szCs w:val="24"/>
                <w:lang w:val="vi-VN"/>
              </w:rPr>
              <w:t>15</w:t>
            </w:r>
            <w:r w:rsidRPr="00E94B03">
              <w:rPr>
                <w:rFonts w:ascii="Times New Roman" w:hAnsi="Times New Roman" w:cs="Times New Roman"/>
                <w:i/>
                <w:color w:val="FF0000"/>
                <w:sz w:val="24"/>
                <w:szCs w:val="24"/>
              </w:rPr>
              <w:t>)</w:t>
            </w:r>
            <w:r w:rsidRPr="00E94B03">
              <w:rPr>
                <w:rFonts w:ascii="Times New Roman" w:hAnsi="Times New Roman" w:cs="Times New Roman"/>
                <w:sz w:val="24"/>
                <w:szCs w:val="24"/>
                <w:lang w:val="vi-VN"/>
              </w:rPr>
              <w:t>.</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5F22A7">
            <w:pPr>
              <w:pStyle w:val="Heading1"/>
              <w:spacing w:before="60" w:after="60" w:line="252" w:lineRule="auto"/>
              <w:jc w:val="left"/>
              <w:outlineLvl w:val="0"/>
              <w:rPr>
                <w:sz w:val="24"/>
                <w:lang w:val="vi-VN"/>
              </w:rPr>
            </w:pPr>
            <w:r w:rsidRPr="00E94B03">
              <w:rPr>
                <w:sz w:val="24"/>
                <w:lang w:val="vi-VN"/>
              </w:rPr>
              <w:t>Điều 8. Đối với nguồn nhân sự từ nơi khác</w:t>
            </w:r>
          </w:p>
        </w:tc>
        <w:tc>
          <w:tcPr>
            <w:tcW w:w="6300" w:type="dxa"/>
          </w:tcPr>
          <w:p w:rsidR="00C604B9" w:rsidRPr="00E94B03" w:rsidRDefault="00C604B9" w:rsidP="005F22A7">
            <w:pPr>
              <w:pStyle w:val="Heading1"/>
              <w:spacing w:before="60" w:after="60" w:line="252" w:lineRule="auto"/>
              <w:jc w:val="left"/>
              <w:outlineLvl w:val="0"/>
              <w:rPr>
                <w:sz w:val="24"/>
                <w:lang w:val="vi-VN"/>
              </w:rPr>
            </w:pPr>
            <w:r w:rsidRPr="00E94B03">
              <w:rPr>
                <w:sz w:val="24"/>
                <w:lang w:val="vi-VN"/>
              </w:rPr>
              <w:t>Điều 8. Đối với nguồn nhân sự từ nơi khác</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Chủ trương bổ nhiệm</w:t>
            </w:r>
          </w:p>
        </w:tc>
        <w:tc>
          <w:tcPr>
            <w:tcW w:w="6300"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Chủ trương bổ nhiệm</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a) Trên cơ sở phân tích nguồn nhân sự hiện có, nếu chưa có nhân sự đáp ứng được yêu cầu nhiệm vụ, đơn vị có nhu cầu bổ nhiệm trình cấp có thẩm quyền xin chủ trương bổ nhiệm bằng nguồn từ nơi khác (có thể đề xuất nhân sự cụ thể) và dự kiến phân công công tác đối với nhân sự được đề nghị bổ nhiệm (</w:t>
            </w:r>
            <w:r w:rsidRPr="00E94B03">
              <w:rPr>
                <w:rFonts w:ascii="Times New Roman" w:hAnsi="Times New Roman" w:cs="Times New Roman"/>
                <w:i/>
                <w:sz w:val="24"/>
                <w:szCs w:val="24"/>
                <w:lang w:val="vi-VN"/>
              </w:rPr>
              <w:t>Tờ trình theo mẫu tại Phụ lục 1</w:t>
            </w:r>
            <w:r w:rsidRPr="00E94B03">
              <w:rPr>
                <w:rFonts w:ascii="Times New Roman" w:hAnsi="Times New Roman" w:cs="Times New Roman"/>
                <w:sz w:val="24"/>
                <w:szCs w:val="24"/>
                <w:lang w:val="vi-VN"/>
              </w:rPr>
              <w:t xml:space="preserve">).  </w:t>
            </w:r>
          </w:p>
        </w:tc>
        <w:tc>
          <w:tcPr>
            <w:tcW w:w="6300" w:type="dxa"/>
          </w:tcPr>
          <w:p w:rsidR="00C604B9" w:rsidRPr="00E94B03" w:rsidRDefault="00C604B9"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a) Trên cơ sở phân tích nguồn nhân sự hiện có, nếu chưa có nhân sự đáp ứng được yêu cầu nhiệm vụ, đơn vị có nhu cầu bổ nhiệm trình cấp có thẩm quyền xin chủ trương bổ nhiệm bằng nguồn từ nơi khác (có thể đề xuất nhân sự cụ thể) và dự kiến phân công công tác đối với nhân sự được đề nghị bổ nhiệm</w:t>
            </w:r>
            <w:r w:rsidRPr="00E94B03">
              <w:rPr>
                <w:rFonts w:ascii="Times New Roman" w:hAnsi="Times New Roman" w:cs="Times New Roman"/>
                <w:sz w:val="24"/>
                <w:szCs w:val="24"/>
              </w:rPr>
              <w:t>.</w:t>
            </w:r>
          </w:p>
          <w:p w:rsidR="00E1044E" w:rsidRPr="00E94B03" w:rsidRDefault="00E1044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w:t>
            </w:r>
            <w:r w:rsidRPr="00E94B03">
              <w:rPr>
                <w:rFonts w:ascii="Times New Roman" w:hAnsi="Times New Roman" w:cs="Times New Roman"/>
                <w:i/>
                <w:sz w:val="24"/>
                <w:szCs w:val="24"/>
              </w:rPr>
              <w:t xml:space="preserve">Tờ trình đề xuất chủ trương thực hiện </w:t>
            </w:r>
            <w:r w:rsidRPr="00E94B03">
              <w:rPr>
                <w:rFonts w:ascii="Times New Roman" w:hAnsi="Times New Roman" w:cs="Times New Roman"/>
                <w:i/>
                <w:sz w:val="24"/>
                <w:szCs w:val="24"/>
                <w:lang w:val="vi-VN"/>
              </w:rPr>
              <w:t xml:space="preserve">theo mẫu tại </w:t>
            </w:r>
            <w:r w:rsidRPr="00E94B03">
              <w:rPr>
                <w:rFonts w:ascii="Times New Roman" w:hAnsi="Times New Roman" w:cs="Times New Roman"/>
                <w:i/>
                <w:color w:val="FF0000"/>
                <w:sz w:val="24"/>
                <w:szCs w:val="24"/>
                <w:lang w:val="vi-VN"/>
              </w:rPr>
              <w:t xml:space="preserve">Phụ lục </w:t>
            </w:r>
            <w:r w:rsidRPr="00E94B03">
              <w:rPr>
                <w:rFonts w:ascii="Times New Roman" w:hAnsi="Times New Roman" w:cs="Times New Roman"/>
                <w:i/>
                <w:color w:val="FF0000"/>
                <w:sz w:val="24"/>
                <w:szCs w:val="24"/>
              </w:rPr>
              <w:t>0</w:t>
            </w:r>
            <w:r w:rsidRPr="00E94B03">
              <w:rPr>
                <w:rFonts w:ascii="Times New Roman" w:hAnsi="Times New Roman" w:cs="Times New Roman"/>
                <w:i/>
                <w:color w:val="FF0000"/>
                <w:sz w:val="24"/>
                <w:szCs w:val="24"/>
                <w:lang w:val="vi-VN"/>
              </w:rPr>
              <w:t>1</w:t>
            </w:r>
            <w:r w:rsidRPr="00E94B03">
              <w:rPr>
                <w:rFonts w:ascii="Times New Roman" w:hAnsi="Times New Roman" w:cs="Times New Roman"/>
                <w:sz w:val="24"/>
                <w:szCs w:val="24"/>
                <w:lang w:val="vi-VN"/>
              </w:rPr>
              <w:t>)</w:t>
            </w:r>
          </w:p>
          <w:p w:rsidR="00E1044E" w:rsidRPr="00E94B03" w:rsidRDefault="00E1044E"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b/>
                <w:i/>
                <w:sz w:val="24"/>
                <w:szCs w:val="24"/>
              </w:rPr>
              <w:t>Khi cấp trưởng đơn vị có thông báo nghỉ hưu theo quy định, đơn vị phải trình Ban Cán sự đảng Bộ đề xuất chủ trương bổ nhiệm cán bộ thay thế người đứng đầu đơn vị.</w:t>
            </w:r>
          </w:p>
        </w:tc>
        <w:tc>
          <w:tcPr>
            <w:tcW w:w="2397" w:type="dxa"/>
          </w:tcPr>
          <w:p w:rsidR="00C604B9" w:rsidRPr="00E94B03" w:rsidRDefault="00DD290F" w:rsidP="00DD290F">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việc đề xuất chủ trương trong trường hợp có cấp trưởng đơn vị nghỉ hưu để tạo sự chủ động trong công tác cán bộ</w:t>
            </w: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b) Trường hợp đơn vị không chủ động xin chủ trương hoặc không giới thiệu nhân sự, căn cứ nhu cầu thực tế, cấp có thẩm quyền xem xét quyết định chủ trương và giới thiệu nhân sự.</w:t>
            </w:r>
          </w:p>
        </w:tc>
        <w:tc>
          <w:tcPr>
            <w:tcW w:w="6300" w:type="dxa"/>
          </w:tcPr>
          <w:p w:rsidR="00C604B9" w:rsidRPr="00E94B03" w:rsidRDefault="00E1044E"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b) </w:t>
            </w:r>
            <w:r w:rsidRPr="00E94B03">
              <w:rPr>
                <w:rFonts w:ascii="Times New Roman" w:hAnsi="Times New Roman" w:cs="Times New Roman"/>
                <w:sz w:val="24"/>
                <w:szCs w:val="24"/>
              </w:rPr>
              <w:t>T</w:t>
            </w:r>
            <w:r w:rsidRPr="00E94B03">
              <w:rPr>
                <w:rFonts w:ascii="Times New Roman" w:hAnsi="Times New Roman" w:cs="Times New Roman"/>
                <w:sz w:val="24"/>
                <w:szCs w:val="24"/>
                <w:lang w:val="vi-VN"/>
              </w:rPr>
              <w:t xml:space="preserve">rường hợp đơn vị không chủ động xin chủ trương hoặc không giới thiệu nhân sự, căn cứ nhu cầu thực tế, </w:t>
            </w:r>
            <w:r w:rsidRPr="00E94B03">
              <w:rPr>
                <w:rFonts w:ascii="Times New Roman" w:hAnsi="Times New Roman" w:cs="Times New Roman"/>
                <w:sz w:val="24"/>
                <w:szCs w:val="24"/>
              </w:rPr>
              <w:t>Bộ Giao thông vận tải</w:t>
            </w:r>
            <w:r w:rsidRPr="00E94B03">
              <w:rPr>
                <w:rFonts w:ascii="Times New Roman" w:hAnsi="Times New Roman" w:cs="Times New Roman"/>
                <w:sz w:val="24"/>
                <w:szCs w:val="24"/>
                <w:lang w:val="vi-VN"/>
              </w:rPr>
              <w:t xml:space="preserve"> xem xét quyết định chủ trương và giới thiệu nhân sự.</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2. Sau khi có chủ trương của cấp có thẩm quyền, bộ phận tham </w:t>
            </w:r>
            <w:r w:rsidRPr="00E94B03">
              <w:rPr>
                <w:rFonts w:ascii="Times New Roman" w:hAnsi="Times New Roman" w:cs="Times New Roman"/>
                <w:sz w:val="24"/>
                <w:szCs w:val="24"/>
                <w:lang w:val="vi-VN"/>
              </w:rPr>
              <w:lastRenderedPageBreak/>
              <w:t>mưu về công tác nhân sự của cấp có thẩm quyền có trách nhiệm hướng dẫn, phối hợp với đơn vị thực hiện trình tự, thủ tục như sau:</w:t>
            </w:r>
          </w:p>
        </w:tc>
        <w:tc>
          <w:tcPr>
            <w:tcW w:w="6300" w:type="dxa"/>
          </w:tcPr>
          <w:p w:rsidR="00C604B9" w:rsidRPr="00E94B03" w:rsidRDefault="00E1044E" w:rsidP="003716CD">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sz w:val="24"/>
                <w:szCs w:val="24"/>
                <w:lang w:val="vi-VN"/>
              </w:rPr>
              <w:lastRenderedPageBreak/>
              <w:t xml:space="preserve">2. Sau khi có chủ trương của </w:t>
            </w:r>
            <w:r w:rsidRPr="00E94B03">
              <w:rPr>
                <w:rFonts w:ascii="Times New Roman" w:hAnsi="Times New Roman" w:cs="Times New Roman"/>
                <w:sz w:val="24"/>
                <w:szCs w:val="24"/>
              </w:rPr>
              <w:t>Ban Cán sự đảng Bộ, Bộ trưởng</w:t>
            </w:r>
            <w:r w:rsidRPr="00E94B03">
              <w:rPr>
                <w:rFonts w:ascii="Times New Roman" w:hAnsi="Times New Roman" w:cs="Times New Roman"/>
                <w:sz w:val="24"/>
                <w:szCs w:val="24"/>
                <w:lang w:val="vi-VN"/>
              </w:rPr>
              <w:t xml:space="preserve">, </w:t>
            </w:r>
            <w:r w:rsidRPr="00E94B03">
              <w:rPr>
                <w:rFonts w:ascii="Times New Roman" w:hAnsi="Times New Roman" w:cs="Times New Roman"/>
                <w:sz w:val="24"/>
                <w:szCs w:val="24"/>
              </w:rPr>
              <w:lastRenderedPageBreak/>
              <w:t>Vụ Tổ chức cán bộ</w:t>
            </w:r>
            <w:r w:rsidRPr="00E94B03">
              <w:rPr>
                <w:rFonts w:ascii="Times New Roman" w:hAnsi="Times New Roman" w:cs="Times New Roman"/>
                <w:sz w:val="24"/>
                <w:szCs w:val="24"/>
                <w:lang w:val="vi-VN"/>
              </w:rPr>
              <w:t xml:space="preserve"> có trách nhiệm hướng dẫn, phối hợp với đơn vị thực hiện trình tự, thủ tục như sau:</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C604B9" w:rsidRPr="00E94B03" w:rsidTr="00BC278D">
        <w:tc>
          <w:tcPr>
            <w:tcW w:w="6295" w:type="dxa"/>
          </w:tcPr>
          <w:p w:rsidR="00C604B9" w:rsidRPr="00E94B03" w:rsidRDefault="00C604B9" w:rsidP="003716CD">
            <w:pPr>
              <w:pStyle w:val="ListParagraph"/>
              <w:numPr>
                <w:ilvl w:val="0"/>
                <w:numId w:val="3"/>
              </w:numPr>
              <w:spacing w:before="60" w:after="60" w:line="252" w:lineRule="auto"/>
              <w:contextualSpacing w:val="0"/>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Đối với đơn vị hành chính, sự nghiệp</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Tập thể lãnh đạo đơn vị họp thảo luận, thống nhất về chủ trương và thực hiện các công việc sau:</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Gặp nhân sự được đề nghị bổ nhiệm để trao đổi ý kiến về yêu cầu nhiệm vụ công tác;</w:t>
            </w:r>
          </w:p>
          <w:p w:rsidR="009B3538" w:rsidRPr="00E94B03" w:rsidRDefault="009B3538" w:rsidP="003716CD">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lang w:val="vi-VN"/>
              </w:rPr>
              <w:t>+ Làm việc với cấp uỷ Đảng và thủ trưởng đơn vị nơi nhân sự đang công tác để trao đổi ý kiến về nhu cầu tiếp nhận bổ nhiệm, lấy ý kiến bằng văn bản về việc bổ nhiệm và nhận xét, đánh giá đối với nhân sự; xác minh lý lịch của nhân sự;</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Bộ phận tham mưu về công tác nhân sự của đơn vị hoàn thiện hồ sơ đề nghị bổ nhiệm; nhân sự hoàn thiện hồ sơ cá nhân theo quy định;</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Người đứng đầu đơn vị lấy ý kiến bằng văn bản của ban thường vụ đảng ủy hoặc cấp ủy Đảng cùng cấp của đơn vị (những nơi không có ban thường vụ) về nhân sự được đề nghị tiếp nhận bổ nhiệm;</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Thảo luận, nhận xét, đánh giá và biểu quyết nhân sự bằng phiếu kín;</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 Quyết định hoặc trình cấp có thẩm quyền đề nghị bổ nhiệm.  </w:t>
            </w:r>
          </w:p>
          <w:p w:rsidR="009B3538" w:rsidRPr="00E94B03" w:rsidRDefault="009B3538"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Cấp có thẩm quyền bổ nhiệm: Thực hiện theo quy định tại khoản 8 Điều 7 Quy định này (</w:t>
            </w:r>
            <w:r w:rsidRPr="00E94B03">
              <w:rPr>
                <w:rFonts w:ascii="Times New Roman" w:hAnsi="Times New Roman" w:cs="Times New Roman"/>
                <w:i/>
                <w:sz w:val="24"/>
                <w:szCs w:val="24"/>
                <w:lang w:val="vi-VN"/>
              </w:rPr>
              <w:t>Quyết định điều động bổ nhiệm theo mẫu tại Phụ lục 12</w:t>
            </w:r>
            <w:r w:rsidRPr="00E94B03">
              <w:rPr>
                <w:rFonts w:ascii="Times New Roman" w:hAnsi="Times New Roman" w:cs="Times New Roman"/>
                <w:sz w:val="24"/>
                <w:szCs w:val="24"/>
                <w:lang w:val="vi-VN"/>
              </w:rPr>
              <w:t>).</w:t>
            </w:r>
          </w:p>
          <w:p w:rsidR="006B17E2" w:rsidRPr="00E94B03" w:rsidRDefault="006B17E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Danh mục hồ sơ đề nghị điều động bổ nhiệm (</w:t>
            </w:r>
            <w:r w:rsidRPr="00E94B03">
              <w:rPr>
                <w:rFonts w:ascii="Times New Roman" w:hAnsi="Times New Roman" w:cs="Times New Roman"/>
                <w:i/>
                <w:sz w:val="24"/>
                <w:szCs w:val="24"/>
                <w:lang w:val="vi-VN"/>
              </w:rPr>
              <w:t>theo mẫu tại Phụ lục 19</w:t>
            </w:r>
            <w:r w:rsidRPr="00E94B03">
              <w:rPr>
                <w:rFonts w:ascii="Times New Roman" w:hAnsi="Times New Roman" w:cs="Times New Roman"/>
                <w:sz w:val="24"/>
                <w:szCs w:val="24"/>
                <w:lang w:val="vi-VN"/>
              </w:rPr>
              <w:t>).</w:t>
            </w:r>
          </w:p>
        </w:tc>
        <w:tc>
          <w:tcPr>
            <w:tcW w:w="6300" w:type="dxa"/>
          </w:tcPr>
          <w:p w:rsidR="00C604B9" w:rsidRPr="00E94B03" w:rsidRDefault="00E1044E" w:rsidP="003716CD">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a)</w:t>
            </w:r>
            <w:r w:rsidRPr="00E94B03">
              <w:rPr>
                <w:rFonts w:ascii="Times New Roman" w:hAnsi="Times New Roman" w:cs="Times New Roman"/>
                <w:sz w:val="24"/>
                <w:szCs w:val="24"/>
                <w:lang w:val="vi-VN"/>
              </w:rPr>
              <w:t xml:space="preserve"> Tập thể lãnh đạo đơn vị </w:t>
            </w:r>
            <w:r w:rsidRPr="00E94B03">
              <w:rPr>
                <w:rFonts w:ascii="Times New Roman" w:hAnsi="Times New Roman" w:cs="Times New Roman"/>
                <w:sz w:val="24"/>
                <w:szCs w:val="24"/>
              </w:rPr>
              <w:t xml:space="preserve">nơi dự kiến nhân sự đến </w:t>
            </w:r>
            <w:r w:rsidRPr="00E94B03">
              <w:rPr>
                <w:rFonts w:ascii="Times New Roman" w:hAnsi="Times New Roman" w:cs="Times New Roman"/>
                <w:sz w:val="24"/>
                <w:szCs w:val="24"/>
                <w:lang w:val="vi-VN"/>
              </w:rPr>
              <w:t>họp thảo luận, thống nhất về chủ trương và thực hiện các công việc sau:</w:t>
            </w:r>
          </w:p>
          <w:p w:rsidR="000972CB" w:rsidRPr="00E94B03" w:rsidRDefault="000972CB" w:rsidP="005F22A7">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Gặp nhân sự được đề nghị bổ nhiệm để trao đổi ý kiến về yêu cầu nhiệm vụ công tác;</w:t>
            </w:r>
          </w:p>
          <w:p w:rsidR="000972CB" w:rsidRPr="00E94B03" w:rsidRDefault="000972CB" w:rsidP="005F22A7">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rPr>
              <w:t>-</w:t>
            </w:r>
            <w:r w:rsidRPr="00E94B03">
              <w:rPr>
                <w:rFonts w:ascii="Times New Roman" w:hAnsi="Times New Roman" w:cs="Times New Roman"/>
                <w:spacing w:val="-2"/>
                <w:sz w:val="24"/>
                <w:szCs w:val="24"/>
                <w:lang w:val="vi-VN"/>
              </w:rPr>
              <w:t xml:space="preserve"> Làm việc với cấp ủy</w:t>
            </w:r>
            <w:r w:rsidRPr="00E94B03">
              <w:rPr>
                <w:rFonts w:ascii="Times New Roman" w:hAnsi="Times New Roman" w:cs="Times New Roman"/>
                <w:spacing w:val="-2"/>
                <w:sz w:val="24"/>
                <w:szCs w:val="24"/>
              </w:rPr>
              <w:t xml:space="preserve"> đ</w:t>
            </w:r>
            <w:r w:rsidRPr="00E94B03">
              <w:rPr>
                <w:rFonts w:ascii="Times New Roman" w:hAnsi="Times New Roman" w:cs="Times New Roman"/>
                <w:spacing w:val="-2"/>
                <w:sz w:val="24"/>
                <w:szCs w:val="24"/>
                <w:lang w:val="vi-VN"/>
              </w:rPr>
              <w:t>ảng và thủ trưởng đơn vị nơi nhân sự đang công tác để trao đổi ý kiến về nhu cầu tiếp nhận bổ nhiệm, lấy ý kiến bằng văn bản về việc bổ nhiệm và nhận xét, đánh giá đối với nhân sự; xác minh lý lịch của nhân sự;</w:t>
            </w:r>
          </w:p>
          <w:p w:rsidR="000972CB" w:rsidRPr="00E94B03" w:rsidRDefault="000972CB" w:rsidP="005F22A7">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Bộ phận tham mưu về công tác nhân sự của đơn vị hoàn thiện hồ sơ đề nghị bổ nhiệm; nhân sự hoàn thiện hồ sơ cá nhân theo quy định;</w:t>
            </w:r>
          </w:p>
          <w:p w:rsidR="000972CB" w:rsidRPr="00E94B03" w:rsidRDefault="000972CB" w:rsidP="005F22A7">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Người đứng đầu đơn vị lấy ý kiến bằng văn bản của ban thường vụ đảng ủy hoặc cấp ủy Đảng cùng cấp của đơn vị (những nơi không có ban thường vụ) về nhân sự được đề nghị tiếp nhận bổ nhiệm;</w:t>
            </w:r>
          </w:p>
          <w:p w:rsidR="000972CB" w:rsidRPr="00E94B03" w:rsidRDefault="000972CB" w:rsidP="005F22A7">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Thảo luận, nhận xét, đánh giá và biểu quyết nhân sự bằng phiếu kín;</w:t>
            </w:r>
          </w:p>
          <w:p w:rsidR="000972CB" w:rsidRPr="00E94B03" w:rsidRDefault="000972CB" w:rsidP="003716CD">
            <w:pPr>
              <w:overflowPunct w:val="0"/>
              <w:autoSpaceDE w:val="0"/>
              <w:autoSpaceDN w:val="0"/>
              <w:adjustRightInd w:val="0"/>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T</w:t>
            </w:r>
            <w:r w:rsidRPr="00E94B03">
              <w:rPr>
                <w:rFonts w:ascii="Times New Roman" w:hAnsi="Times New Roman" w:cs="Times New Roman"/>
                <w:sz w:val="24"/>
                <w:szCs w:val="24"/>
                <w:lang w:val="vi-VN"/>
              </w:rPr>
              <w:t xml:space="preserve">rình </w:t>
            </w:r>
            <w:r w:rsidRPr="00E94B03">
              <w:rPr>
                <w:rFonts w:ascii="Times New Roman" w:hAnsi="Times New Roman" w:cs="Times New Roman"/>
                <w:sz w:val="24"/>
                <w:szCs w:val="24"/>
              </w:rPr>
              <w:t>Ban Cán sự đảng Bộ hoặc Bộ trưởng</w:t>
            </w:r>
            <w:r w:rsidRPr="00E94B03">
              <w:rPr>
                <w:rFonts w:ascii="Times New Roman" w:hAnsi="Times New Roman" w:cs="Times New Roman"/>
                <w:sz w:val="24"/>
                <w:szCs w:val="24"/>
                <w:lang w:val="vi-VN"/>
              </w:rPr>
              <w:t xml:space="preserve"> đề nghị bổ nhiệm.</w:t>
            </w:r>
            <w:r w:rsidR="00561A7F" w:rsidRPr="00E94B03">
              <w:rPr>
                <w:rFonts w:ascii="Times New Roman" w:hAnsi="Times New Roman" w:cs="Times New Roman"/>
                <w:sz w:val="24"/>
                <w:szCs w:val="24"/>
              </w:rPr>
              <w:t xml:space="preserve"> </w:t>
            </w:r>
            <w:r w:rsidR="00561A7F" w:rsidRPr="00E94B03">
              <w:rPr>
                <w:rFonts w:ascii="Times New Roman" w:hAnsi="Times New Roman" w:cs="Times New Roman"/>
                <w:sz w:val="24"/>
                <w:szCs w:val="24"/>
              </w:rPr>
              <w:t>b) Sau khi nhận được hồ sơ đề nghị bổ nhiệm cán bộ của đơn vị, Bộ Giao thông vận tải t</w:t>
            </w:r>
            <w:r w:rsidR="00561A7F" w:rsidRPr="00E94B03">
              <w:rPr>
                <w:rFonts w:ascii="Times New Roman" w:hAnsi="Times New Roman" w:cs="Times New Roman"/>
                <w:sz w:val="24"/>
                <w:szCs w:val="24"/>
                <w:lang w:val="vi-VN"/>
              </w:rPr>
              <w:t>hực hiện theo quy định tại</w:t>
            </w:r>
            <w:r w:rsidR="00561A7F" w:rsidRPr="00E94B03">
              <w:rPr>
                <w:rFonts w:ascii="Times New Roman" w:hAnsi="Times New Roman" w:cs="Times New Roman"/>
                <w:sz w:val="24"/>
                <w:szCs w:val="24"/>
              </w:rPr>
              <w:t xml:space="preserve"> </w:t>
            </w:r>
            <w:r w:rsidR="00561A7F" w:rsidRPr="00E94B03">
              <w:rPr>
                <w:rFonts w:ascii="Times New Roman" w:hAnsi="Times New Roman" w:cs="Times New Roman"/>
                <w:sz w:val="24"/>
                <w:szCs w:val="24"/>
                <w:lang w:val="vi-VN"/>
              </w:rPr>
              <w:t xml:space="preserve">khoản </w:t>
            </w:r>
            <w:r w:rsidR="00561A7F" w:rsidRPr="00E94B03">
              <w:rPr>
                <w:rFonts w:ascii="Times New Roman" w:hAnsi="Times New Roman" w:cs="Times New Roman"/>
                <w:color w:val="FF0000"/>
                <w:sz w:val="24"/>
                <w:szCs w:val="24"/>
              </w:rPr>
              <w:t>4</w:t>
            </w:r>
            <w:r w:rsidR="00561A7F" w:rsidRPr="00E94B03">
              <w:rPr>
                <w:rFonts w:ascii="Times New Roman" w:hAnsi="Times New Roman" w:cs="Times New Roman"/>
                <w:sz w:val="24"/>
                <w:szCs w:val="24"/>
                <w:lang w:val="vi-VN"/>
              </w:rPr>
              <w:t xml:space="preserve"> Điều 7 Quy định này (</w:t>
            </w:r>
            <w:r w:rsidR="00561A7F" w:rsidRPr="00E94B03">
              <w:rPr>
                <w:rFonts w:ascii="Times New Roman" w:hAnsi="Times New Roman" w:cs="Times New Roman"/>
                <w:i/>
                <w:sz w:val="24"/>
                <w:szCs w:val="24"/>
                <w:lang w:val="vi-VN"/>
              </w:rPr>
              <w:t>Quyết định điều động bổ nhiệm</w:t>
            </w:r>
            <w:r w:rsidR="00561A7F" w:rsidRPr="00E94B03">
              <w:rPr>
                <w:rFonts w:ascii="Times New Roman" w:hAnsi="Times New Roman" w:cs="Times New Roman"/>
                <w:i/>
                <w:sz w:val="24"/>
                <w:szCs w:val="24"/>
              </w:rPr>
              <w:t xml:space="preserve"> thực hiện</w:t>
            </w:r>
            <w:r w:rsidR="00561A7F" w:rsidRPr="00E94B03">
              <w:rPr>
                <w:rFonts w:ascii="Times New Roman" w:hAnsi="Times New Roman" w:cs="Times New Roman"/>
                <w:i/>
                <w:sz w:val="24"/>
                <w:szCs w:val="24"/>
                <w:lang w:val="vi-VN"/>
              </w:rPr>
              <w:t xml:space="preserve"> theo mẫu tại </w:t>
            </w:r>
            <w:r w:rsidR="00561A7F" w:rsidRPr="00E94B03">
              <w:rPr>
                <w:rFonts w:ascii="Times New Roman" w:hAnsi="Times New Roman" w:cs="Times New Roman"/>
                <w:i/>
                <w:color w:val="FF0000"/>
                <w:sz w:val="24"/>
                <w:szCs w:val="24"/>
                <w:lang w:val="vi-VN"/>
              </w:rPr>
              <w:t xml:space="preserve">Phụ lục </w:t>
            </w:r>
            <w:r w:rsidR="00561A7F" w:rsidRPr="00E94B03">
              <w:rPr>
                <w:rFonts w:ascii="Times New Roman" w:hAnsi="Times New Roman" w:cs="Times New Roman"/>
                <w:i/>
                <w:color w:val="FF0000"/>
                <w:sz w:val="24"/>
                <w:szCs w:val="24"/>
              </w:rPr>
              <w:t>09b</w:t>
            </w:r>
            <w:r w:rsidR="00561A7F" w:rsidRPr="00E94B03">
              <w:rPr>
                <w:rFonts w:ascii="Times New Roman" w:hAnsi="Times New Roman" w:cs="Times New Roman"/>
                <w:sz w:val="24"/>
                <w:szCs w:val="24"/>
                <w:lang w:val="vi-VN"/>
              </w:rPr>
              <w:t>).</w:t>
            </w:r>
          </w:p>
        </w:tc>
        <w:tc>
          <w:tcPr>
            <w:tcW w:w="2397" w:type="dxa"/>
          </w:tcPr>
          <w:p w:rsidR="00C604B9" w:rsidRPr="00E94B03" w:rsidRDefault="00C604B9" w:rsidP="003716CD">
            <w:pPr>
              <w:spacing w:before="60" w:after="60" w:line="252" w:lineRule="auto"/>
              <w:jc w:val="center"/>
              <w:rPr>
                <w:rFonts w:ascii="Times New Roman" w:hAnsi="Times New Roman" w:cs="Times New Roman"/>
                <w:sz w:val="24"/>
                <w:szCs w:val="24"/>
              </w:rPr>
            </w:pPr>
          </w:p>
        </w:tc>
      </w:tr>
      <w:tr w:rsidR="006B17E2" w:rsidRPr="00E94B03" w:rsidTr="00BC278D">
        <w:tc>
          <w:tcPr>
            <w:tcW w:w="6295" w:type="dxa"/>
          </w:tcPr>
          <w:p w:rsidR="006B17E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 xml:space="preserve">b) </w:t>
            </w:r>
            <w:r w:rsidR="006B17E2" w:rsidRPr="00E94B03">
              <w:rPr>
                <w:rFonts w:ascii="Times New Roman" w:hAnsi="Times New Roman" w:cs="Times New Roman"/>
                <w:sz w:val="24"/>
                <w:szCs w:val="24"/>
                <w:lang w:val="vi-VN"/>
              </w:rPr>
              <w:t>Đối với doanh nghiệp</w:t>
            </w:r>
          </w:p>
          <w:p w:rsidR="006B17E2" w:rsidRPr="00E94B03" w:rsidRDefault="006B17E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 Chủ tịch Hội đồng thành viên hoặc Chủ tịch công ty trao đổi </w:t>
            </w:r>
            <w:r w:rsidRPr="00E94B03">
              <w:rPr>
                <w:rFonts w:ascii="Times New Roman" w:hAnsi="Times New Roman" w:cs="Times New Roman"/>
                <w:sz w:val="24"/>
                <w:szCs w:val="24"/>
                <w:lang w:val="vi-VN"/>
              </w:rPr>
              <w:lastRenderedPageBreak/>
              <w:t>ý kiến với cấp ủy đảng, sau đó tổ chức họp để đề xuất hoặc trao đổi ý kiến bằng văn bản về người được cấp có thẩm quyền giới thiệu bổ nhiệm.</w:t>
            </w:r>
          </w:p>
          <w:p w:rsidR="00C709C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Căn cứ nhu cầu bổ nhiệm, Chủ tịch Hội đồng thành viên hoặc Chủ tịch công ty có văn bản trao đổi ý kiến với lãnh đạo cơ quan, đơn vị có người được giới thiệu bổ nhiệm và lấy nhận xét, đánh giá nhân sự; gặp người được giới thiệu bổ nhiệm để trao đổi về yêu cầu nhiệm vụ.</w:t>
            </w:r>
          </w:p>
          <w:p w:rsidR="00C709C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Cấp ủy đảng có ý kiến nhận xét, đánh giá (đồng ý hay không đồng ý) đối với từng người được giới thiệu bổ nhiệm bằng văn bản gửi Chủ tịch Hội đồng thành viên hoặc Chủ tịch công ty.</w:t>
            </w:r>
          </w:p>
          <w:p w:rsidR="00C709C2" w:rsidRPr="00E94B03" w:rsidRDefault="00C709C2" w:rsidP="003716CD">
            <w:pPr>
              <w:spacing w:before="60" w:after="60" w:line="252" w:lineRule="auto"/>
              <w:jc w:val="both"/>
              <w:rPr>
                <w:rFonts w:ascii="Times New Roman" w:hAnsi="Times New Roman" w:cs="Times New Roman"/>
                <w:spacing w:val="-2"/>
                <w:sz w:val="24"/>
                <w:szCs w:val="24"/>
                <w:lang w:val="vi-VN"/>
              </w:rPr>
            </w:pPr>
            <w:r w:rsidRPr="00E94B03">
              <w:rPr>
                <w:rFonts w:ascii="Times New Roman" w:hAnsi="Times New Roman" w:cs="Times New Roman"/>
                <w:spacing w:val="-2"/>
                <w:sz w:val="24"/>
                <w:szCs w:val="24"/>
                <w:lang w:val="vi-VN"/>
              </w:rPr>
              <w:t>- Hội đồng thành viên thảo luận, nhận xét, đánh giá và biểu quyết (bằng phiếu kín) đối với người được giới thiệu bổ nhiệm; người được giới thiệu bổ nhiệm phải được đa số các thành viên Hội đồng thành viên biểu quyết thông qua.</w:t>
            </w:r>
          </w:p>
          <w:p w:rsidR="00C709C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Chủ tịch Hội đồng thành viên hoặc Chủ tịch công ty ra quyết định bổ nhiệm hoặc làm tờ trình đề nghị cấp có thẩm quyền xem xét, quyết định.</w:t>
            </w:r>
          </w:p>
          <w:p w:rsidR="00C709C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Cấp có thẩm quyền bổ nhiệm: Thực hiện theo quy định tại khoản 8 Điều 7 Quy định này (</w:t>
            </w:r>
            <w:r w:rsidRPr="00E94B03">
              <w:rPr>
                <w:rFonts w:ascii="Times New Roman" w:hAnsi="Times New Roman" w:cs="Times New Roman"/>
                <w:i/>
                <w:sz w:val="24"/>
                <w:szCs w:val="24"/>
                <w:lang w:val="vi-VN"/>
              </w:rPr>
              <w:t>Quyết định điều động bổ nhiệm theo mẫu tại Phụ lục 12</w:t>
            </w:r>
            <w:r w:rsidRPr="00E94B03">
              <w:rPr>
                <w:rFonts w:ascii="Times New Roman" w:hAnsi="Times New Roman" w:cs="Times New Roman"/>
                <w:sz w:val="24"/>
                <w:szCs w:val="24"/>
                <w:lang w:val="vi-VN"/>
              </w:rPr>
              <w:t>).</w:t>
            </w:r>
          </w:p>
        </w:tc>
        <w:tc>
          <w:tcPr>
            <w:tcW w:w="6300" w:type="dxa"/>
          </w:tcPr>
          <w:p w:rsidR="006B17E2" w:rsidRPr="00E94B03" w:rsidRDefault="006B17E2" w:rsidP="003716CD">
            <w:pPr>
              <w:spacing w:before="60" w:after="60" w:line="252" w:lineRule="auto"/>
              <w:jc w:val="both"/>
              <w:rPr>
                <w:rFonts w:ascii="Times New Roman" w:hAnsi="Times New Roman" w:cs="Times New Roman"/>
                <w:sz w:val="24"/>
                <w:szCs w:val="24"/>
              </w:rPr>
            </w:pPr>
          </w:p>
        </w:tc>
        <w:tc>
          <w:tcPr>
            <w:tcW w:w="2397" w:type="dxa"/>
          </w:tcPr>
          <w:p w:rsidR="006B17E2" w:rsidRPr="00E94B03" w:rsidRDefault="00561A7F" w:rsidP="00561A7F">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 xml:space="preserve">Bỏ, vì quy trình nhân sự đối với chức danh </w:t>
            </w:r>
            <w:r>
              <w:rPr>
                <w:rFonts w:ascii="Times New Roman" w:hAnsi="Times New Roman" w:cs="Times New Roman"/>
                <w:sz w:val="24"/>
                <w:szCs w:val="24"/>
              </w:rPr>
              <w:lastRenderedPageBreak/>
              <w:t>lãnh đạo doanh nghiệp được thực hiện theo Nghị định số 97/2015/NĐ-CP</w:t>
            </w:r>
          </w:p>
        </w:tc>
      </w:tr>
      <w:tr w:rsidR="006B17E2" w:rsidRPr="00E94B03" w:rsidTr="00BC278D">
        <w:tc>
          <w:tcPr>
            <w:tcW w:w="6295" w:type="dxa"/>
          </w:tcPr>
          <w:p w:rsidR="006B17E2" w:rsidRPr="00E94B03" w:rsidRDefault="00C709C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 Danh mục hồ sơ đề nghị bổ nhiệm (</w:t>
            </w:r>
            <w:r w:rsidRPr="00E94B03">
              <w:rPr>
                <w:rFonts w:ascii="Times New Roman" w:hAnsi="Times New Roman" w:cs="Times New Roman"/>
                <w:i/>
                <w:sz w:val="24"/>
                <w:szCs w:val="24"/>
                <w:lang w:val="vi-VN"/>
              </w:rPr>
              <w:t>theo mẫu tại Phụ lục 25</w:t>
            </w:r>
            <w:r w:rsidRPr="00E94B03">
              <w:rPr>
                <w:rFonts w:ascii="Times New Roman" w:hAnsi="Times New Roman" w:cs="Times New Roman"/>
                <w:sz w:val="24"/>
                <w:szCs w:val="24"/>
                <w:lang w:val="vi-VN"/>
              </w:rPr>
              <w:t>).</w:t>
            </w:r>
          </w:p>
        </w:tc>
        <w:tc>
          <w:tcPr>
            <w:tcW w:w="6300" w:type="dxa"/>
          </w:tcPr>
          <w:p w:rsidR="006B17E2" w:rsidRPr="00E94B03" w:rsidRDefault="006B17E2"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 xml:space="preserve">3. </w:t>
            </w:r>
            <w:r w:rsidRPr="00E94B03">
              <w:rPr>
                <w:rFonts w:ascii="Times New Roman" w:hAnsi="Times New Roman" w:cs="Times New Roman"/>
                <w:sz w:val="24"/>
                <w:szCs w:val="24"/>
                <w:lang w:val="vi-VN"/>
              </w:rPr>
              <w:t>Danh mục hồ sơ</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đề nghị điều động bổ nhiệm</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w:t>
            </w:r>
            <w:r w:rsidRPr="00E94B03">
              <w:rPr>
                <w:rFonts w:ascii="Times New Roman" w:hAnsi="Times New Roman" w:cs="Times New Roman"/>
                <w:i/>
                <w:color w:val="FF0000"/>
                <w:sz w:val="24"/>
                <w:szCs w:val="24"/>
                <w:lang w:val="vi-VN"/>
              </w:rPr>
              <w:t>theo mẫu tại Phụ lục 1</w:t>
            </w:r>
            <w:r w:rsidRPr="00E94B03">
              <w:rPr>
                <w:rFonts w:ascii="Times New Roman" w:hAnsi="Times New Roman" w:cs="Times New Roman"/>
                <w:i/>
                <w:color w:val="FF0000"/>
                <w:sz w:val="24"/>
                <w:szCs w:val="24"/>
              </w:rPr>
              <w:t>6</w:t>
            </w:r>
            <w:r w:rsidRPr="00E94B03">
              <w:rPr>
                <w:rFonts w:ascii="Times New Roman" w:hAnsi="Times New Roman" w:cs="Times New Roman"/>
                <w:sz w:val="24"/>
                <w:szCs w:val="24"/>
                <w:lang w:val="vi-VN"/>
              </w:rPr>
              <w:t>).</w:t>
            </w:r>
          </w:p>
        </w:tc>
        <w:tc>
          <w:tcPr>
            <w:tcW w:w="2397" w:type="dxa"/>
          </w:tcPr>
          <w:p w:rsidR="006B17E2" w:rsidRPr="00E94B03" w:rsidRDefault="006B17E2"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pStyle w:val="Heading1"/>
              <w:spacing w:before="60" w:after="60" w:line="252" w:lineRule="auto"/>
              <w:jc w:val="both"/>
              <w:outlineLvl w:val="0"/>
              <w:rPr>
                <w:sz w:val="24"/>
                <w:lang w:val="vi-VN"/>
              </w:rPr>
            </w:pPr>
            <w:r w:rsidRPr="00E94B03">
              <w:rPr>
                <w:sz w:val="24"/>
                <w:lang w:val="vi-VN"/>
              </w:rPr>
              <w:t>Điều 9. Cử người đại diện chủ sở hữu phần vốn nhà nước tại doanh nghiệp có vốn nhà nước</w:t>
            </w:r>
          </w:p>
        </w:tc>
        <w:tc>
          <w:tcPr>
            <w:tcW w:w="6300" w:type="dxa"/>
          </w:tcPr>
          <w:p w:rsidR="00682F9B" w:rsidRPr="00E94B03" w:rsidRDefault="00682F9B" w:rsidP="003716CD">
            <w:pPr>
              <w:spacing w:before="60" w:after="60" w:line="252" w:lineRule="auto"/>
              <w:rPr>
                <w:rFonts w:ascii="Times New Roman" w:hAnsi="Times New Roman" w:cs="Times New Roman"/>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561A7F" w:rsidRPr="00E94B03" w:rsidTr="00BC278D">
        <w:tc>
          <w:tcPr>
            <w:tcW w:w="6295" w:type="dxa"/>
          </w:tcPr>
          <w:p w:rsidR="00561A7F" w:rsidRPr="00E94B03" w:rsidRDefault="00561A7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1. Thời hạn cử người đại diện tính từ ngày Đại hội cổ đông bầu Hội đồng quản trị và theo nhiệm kỳ của Đại hội cổ đông. Đối với người đại diện còn từ đủ 03 năm (36 tháng) công tác trước khi đến tuổi nghỉ hưu, nếu được cử làm đại diện chủ sở hữu thì </w:t>
            </w:r>
            <w:r w:rsidRPr="00E94B03">
              <w:rPr>
                <w:rFonts w:ascii="Times New Roman" w:hAnsi="Times New Roman" w:cs="Times New Roman"/>
                <w:sz w:val="24"/>
                <w:szCs w:val="24"/>
              </w:rPr>
              <w:lastRenderedPageBreak/>
              <w:t>thời hạn cử được tính đến thời điểm đủ tuổi nghỉ hưu.</w:t>
            </w:r>
          </w:p>
        </w:tc>
        <w:tc>
          <w:tcPr>
            <w:tcW w:w="6300" w:type="dxa"/>
          </w:tcPr>
          <w:p w:rsidR="00561A7F" w:rsidRPr="00E94B03" w:rsidRDefault="00561A7F" w:rsidP="003716CD">
            <w:pPr>
              <w:spacing w:before="60" w:after="60" w:line="252" w:lineRule="auto"/>
              <w:rPr>
                <w:rFonts w:ascii="Times New Roman" w:hAnsi="Times New Roman" w:cs="Times New Roman"/>
                <w:b/>
                <w:sz w:val="24"/>
                <w:szCs w:val="24"/>
              </w:rPr>
            </w:pPr>
          </w:p>
        </w:tc>
        <w:tc>
          <w:tcPr>
            <w:tcW w:w="2397" w:type="dxa"/>
            <w:vMerge w:val="restart"/>
          </w:tcPr>
          <w:p w:rsidR="00561A7F" w:rsidRPr="00E94B03" w:rsidRDefault="00561A7F" w:rsidP="00561A7F">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 xml:space="preserve">Bỏ, vì quy trình </w:t>
            </w:r>
            <w:r>
              <w:rPr>
                <w:rFonts w:ascii="Times New Roman" w:hAnsi="Times New Roman" w:cs="Times New Roman"/>
                <w:sz w:val="24"/>
                <w:szCs w:val="24"/>
              </w:rPr>
              <w:t xml:space="preserve">cử người đại diện phần vốn và giới thiệu ứng cử các chức danh lãnh </w:t>
            </w:r>
            <w:r>
              <w:rPr>
                <w:rFonts w:ascii="Times New Roman" w:hAnsi="Times New Roman" w:cs="Times New Roman"/>
                <w:sz w:val="24"/>
                <w:szCs w:val="24"/>
              </w:rPr>
              <w:lastRenderedPageBreak/>
              <w:t xml:space="preserve">đạo, quản lý tại doanh nghiệp có vốn góp của Nhà nước được thực hiện theo quy định hại Nghị định số </w:t>
            </w:r>
            <w:r>
              <w:rPr>
                <w:rFonts w:ascii="Times New Roman" w:hAnsi="Times New Roman" w:cs="Times New Roman"/>
                <w:sz w:val="24"/>
                <w:szCs w:val="24"/>
              </w:rPr>
              <w:t xml:space="preserve"> </w:t>
            </w:r>
            <w:r>
              <w:rPr>
                <w:rFonts w:ascii="Times New Roman" w:hAnsi="Times New Roman" w:cs="Times New Roman"/>
                <w:sz w:val="24"/>
                <w:szCs w:val="24"/>
              </w:rPr>
              <w:t>106</w:t>
            </w:r>
            <w:r>
              <w:rPr>
                <w:rFonts w:ascii="Times New Roman" w:hAnsi="Times New Roman" w:cs="Times New Roman"/>
                <w:sz w:val="24"/>
                <w:szCs w:val="24"/>
              </w:rPr>
              <w:t>/2015/NĐ-CP</w:t>
            </w:r>
          </w:p>
        </w:tc>
      </w:tr>
      <w:tr w:rsidR="00561A7F" w:rsidRPr="00E94B03" w:rsidTr="00BC278D">
        <w:tc>
          <w:tcPr>
            <w:tcW w:w="6295" w:type="dxa"/>
          </w:tcPr>
          <w:p w:rsidR="00561A7F" w:rsidRPr="00E94B03" w:rsidRDefault="00561A7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lastRenderedPageBreak/>
              <w:t>2. Trình tự, thủ tục cử người đại diện</w:t>
            </w:r>
          </w:p>
        </w:tc>
        <w:tc>
          <w:tcPr>
            <w:tcW w:w="6300" w:type="dxa"/>
          </w:tcPr>
          <w:p w:rsidR="00561A7F" w:rsidRPr="00E94B03" w:rsidRDefault="00561A7F" w:rsidP="003716CD">
            <w:pPr>
              <w:overflowPunct w:val="0"/>
              <w:autoSpaceDE w:val="0"/>
              <w:autoSpaceDN w:val="0"/>
              <w:adjustRightInd w:val="0"/>
              <w:spacing w:before="60" w:after="60" w:line="252" w:lineRule="auto"/>
              <w:jc w:val="both"/>
              <w:rPr>
                <w:rFonts w:ascii="Times New Roman" w:hAnsi="Times New Roman" w:cs="Times New Roman"/>
                <w:sz w:val="24"/>
                <w:szCs w:val="24"/>
              </w:rPr>
            </w:pPr>
          </w:p>
        </w:tc>
        <w:tc>
          <w:tcPr>
            <w:tcW w:w="2397" w:type="dxa"/>
            <w:vMerge/>
          </w:tcPr>
          <w:p w:rsidR="00561A7F" w:rsidRPr="00E94B03" w:rsidRDefault="00561A7F" w:rsidP="003716CD">
            <w:pPr>
              <w:spacing w:before="60" w:after="60" w:line="252" w:lineRule="auto"/>
              <w:jc w:val="center"/>
              <w:rPr>
                <w:rFonts w:ascii="Times New Roman" w:hAnsi="Times New Roman" w:cs="Times New Roman"/>
                <w:sz w:val="24"/>
                <w:szCs w:val="24"/>
              </w:rPr>
            </w:pPr>
          </w:p>
        </w:tc>
      </w:tr>
      <w:tr w:rsidR="00561A7F" w:rsidRPr="00E94B03" w:rsidTr="00BC278D">
        <w:tc>
          <w:tcPr>
            <w:tcW w:w="6295" w:type="dxa"/>
          </w:tcPr>
          <w:p w:rsidR="00561A7F" w:rsidRPr="00E94B03" w:rsidRDefault="00561A7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a) Cử người đại diện </w:t>
            </w:r>
          </w:p>
        </w:tc>
        <w:tc>
          <w:tcPr>
            <w:tcW w:w="6300" w:type="dxa"/>
          </w:tcPr>
          <w:p w:rsidR="00561A7F" w:rsidRPr="00E94B03" w:rsidRDefault="00561A7F" w:rsidP="003716CD">
            <w:pPr>
              <w:overflowPunct w:val="0"/>
              <w:autoSpaceDE w:val="0"/>
              <w:autoSpaceDN w:val="0"/>
              <w:adjustRightInd w:val="0"/>
              <w:spacing w:before="60" w:after="60" w:line="252" w:lineRule="auto"/>
              <w:jc w:val="both"/>
              <w:rPr>
                <w:rFonts w:ascii="Times New Roman" w:hAnsi="Times New Roman" w:cs="Times New Roman"/>
                <w:sz w:val="24"/>
                <w:szCs w:val="24"/>
              </w:rPr>
            </w:pPr>
          </w:p>
        </w:tc>
        <w:tc>
          <w:tcPr>
            <w:tcW w:w="2397" w:type="dxa"/>
            <w:vMerge/>
          </w:tcPr>
          <w:p w:rsidR="00561A7F" w:rsidRPr="00E94B03" w:rsidRDefault="00561A7F" w:rsidP="003716CD">
            <w:pPr>
              <w:spacing w:before="60" w:after="60" w:line="252" w:lineRule="auto"/>
              <w:jc w:val="center"/>
              <w:rPr>
                <w:rFonts w:ascii="Times New Roman" w:hAnsi="Times New Roman" w:cs="Times New Roman"/>
                <w:sz w:val="24"/>
                <w:szCs w:val="24"/>
              </w:rPr>
            </w:pPr>
          </w:p>
        </w:tc>
      </w:tr>
      <w:tr w:rsidR="00561A7F" w:rsidRPr="00E94B03" w:rsidTr="00BC278D">
        <w:tc>
          <w:tcPr>
            <w:tcW w:w="6295" w:type="dxa"/>
          </w:tcPr>
          <w:p w:rsidR="00561A7F" w:rsidRPr="00E94B03" w:rsidRDefault="00561A7F"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Hội đồng thành viên, Chủ tịch công ty có văn bản trình cấp có thẩm </w:t>
            </w:r>
            <w:r w:rsidRPr="00E94B03">
              <w:rPr>
                <w:rFonts w:ascii="Times New Roman" w:hAnsi="Times New Roman" w:cs="Times New Roman"/>
                <w:spacing w:val="-2"/>
                <w:sz w:val="24"/>
                <w:szCs w:val="24"/>
              </w:rPr>
              <w:t>quyền về chủ trương, chức danh, số lượng và nhân sự đề nghị cử làm người đại diện.</w:t>
            </w:r>
          </w:p>
        </w:tc>
        <w:tc>
          <w:tcPr>
            <w:tcW w:w="6300" w:type="dxa"/>
          </w:tcPr>
          <w:p w:rsidR="00561A7F" w:rsidRPr="00E94B03" w:rsidRDefault="00561A7F" w:rsidP="003716CD">
            <w:pPr>
              <w:spacing w:before="60" w:after="60" w:line="252" w:lineRule="auto"/>
              <w:jc w:val="both"/>
              <w:rPr>
                <w:rFonts w:ascii="Times New Roman" w:hAnsi="Times New Roman" w:cs="Times New Roman"/>
                <w:spacing w:val="-6"/>
                <w:sz w:val="24"/>
                <w:szCs w:val="24"/>
              </w:rPr>
            </w:pPr>
          </w:p>
        </w:tc>
        <w:tc>
          <w:tcPr>
            <w:tcW w:w="2397" w:type="dxa"/>
            <w:vMerge/>
          </w:tcPr>
          <w:p w:rsidR="00561A7F" w:rsidRPr="00E94B03" w:rsidRDefault="00561A7F"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Sau khi được cấp có thẩm quyền có văn bản đồng ý về chủ trương, Hội đồng thành viên, Chủ tịch công ty tổ chức thực hiện:</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lang w:val="vi-VN"/>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spacing w:val="-8"/>
                <w:sz w:val="24"/>
                <w:szCs w:val="24"/>
              </w:rPr>
              <w:t xml:space="preserve">+ Lấy ý kiến Ban </w:t>
            </w:r>
            <w:r w:rsidRPr="00E94B03">
              <w:rPr>
                <w:rFonts w:ascii="Times New Roman" w:hAnsi="Times New Roman" w:cs="Times New Roman"/>
                <w:color w:val="000000"/>
                <w:sz w:val="24"/>
                <w:szCs w:val="24"/>
              </w:rPr>
              <w:t xml:space="preserve">Thường vụ Đảng uỷ hoặc Ban Chấp hành (nơi không có Ban Thường vụ) nhận xét, đánh giá đối với nhân sự (đồng ý hay không đồng ý); </w:t>
            </w:r>
          </w:p>
        </w:tc>
        <w:tc>
          <w:tcPr>
            <w:tcW w:w="6300" w:type="dxa"/>
          </w:tcPr>
          <w:p w:rsidR="00682F9B" w:rsidRPr="00E94B03" w:rsidRDefault="00682F9B" w:rsidP="003716CD">
            <w:pPr>
              <w:pStyle w:val="BodyText"/>
              <w:spacing w:before="60" w:beforeAutospacing="0" w:after="60" w:afterAutospacing="0" w:line="252" w:lineRule="auto"/>
              <w:ind w:firstLine="0"/>
              <w:rPr>
                <w:b/>
                <w:lang w:val="vi-VN"/>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spacing w:val="-2"/>
                <w:sz w:val="24"/>
                <w:szCs w:val="24"/>
              </w:rPr>
            </w:pPr>
            <w:r w:rsidRPr="00E94B03">
              <w:rPr>
                <w:rFonts w:ascii="Times New Roman" w:hAnsi="Times New Roman" w:cs="Times New Roman"/>
                <w:color w:val="000000"/>
                <w:sz w:val="24"/>
                <w:szCs w:val="24"/>
              </w:rPr>
              <w:t xml:space="preserve">+ Nhận xét về ưu điểm, khuyết điểm và biểu quyết bằng phiếu kín đối với nhân sự. </w:t>
            </w:r>
            <w:r w:rsidRPr="00E94B03">
              <w:rPr>
                <w:rFonts w:ascii="Times New Roman" w:hAnsi="Times New Roman" w:cs="Times New Roman"/>
                <w:spacing w:val="-2"/>
                <w:sz w:val="24"/>
                <w:szCs w:val="24"/>
              </w:rPr>
              <w:t>N</w:t>
            </w:r>
            <w:r w:rsidRPr="00E94B03">
              <w:rPr>
                <w:rFonts w:ascii="Times New Roman" w:hAnsi="Times New Roman" w:cs="Times New Roman"/>
                <w:spacing w:val="-2"/>
                <w:sz w:val="24"/>
                <w:szCs w:val="24"/>
                <w:lang w:val="vi-VN"/>
              </w:rPr>
              <w:t xml:space="preserve">gười được giới thiệu </w:t>
            </w:r>
            <w:r w:rsidRPr="00E94B03">
              <w:rPr>
                <w:rFonts w:ascii="Times New Roman" w:hAnsi="Times New Roman" w:cs="Times New Roman"/>
                <w:spacing w:val="-2"/>
                <w:sz w:val="24"/>
                <w:szCs w:val="24"/>
              </w:rPr>
              <w:t>cử đại diện</w:t>
            </w:r>
            <w:r w:rsidRPr="00E94B03">
              <w:rPr>
                <w:rFonts w:ascii="Times New Roman" w:hAnsi="Times New Roman" w:cs="Times New Roman"/>
                <w:spacing w:val="-2"/>
                <w:sz w:val="24"/>
                <w:szCs w:val="24"/>
                <w:lang w:val="vi-VN"/>
              </w:rPr>
              <w:t xml:space="preserve"> phải được đa số các thành viên Hội đồng thành viên biểu quyết thông qua</w:t>
            </w:r>
            <w:r w:rsidRPr="00E94B03">
              <w:rPr>
                <w:rFonts w:ascii="Times New Roman" w:hAnsi="Times New Roman" w:cs="Times New Roman"/>
                <w:spacing w:val="-2"/>
                <w:sz w:val="24"/>
                <w:szCs w:val="24"/>
              </w:rPr>
              <w:t>;</w:t>
            </w:r>
          </w:p>
        </w:tc>
        <w:tc>
          <w:tcPr>
            <w:tcW w:w="6300" w:type="dxa"/>
          </w:tcPr>
          <w:p w:rsidR="00682F9B" w:rsidRPr="00E94B03" w:rsidRDefault="00682F9B" w:rsidP="003716CD">
            <w:pPr>
              <w:pStyle w:val="BodyText"/>
              <w:spacing w:before="60" w:beforeAutospacing="0" w:after="60" w:afterAutospacing="0" w:line="252" w:lineRule="auto"/>
              <w:rPr>
                <w:b/>
                <w:lang w:val="vi-VN"/>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spacing w:val="-8"/>
                <w:sz w:val="24"/>
                <w:szCs w:val="24"/>
              </w:rPr>
              <w:t>+ T</w:t>
            </w:r>
            <w:r w:rsidRPr="00E94B03">
              <w:rPr>
                <w:rFonts w:ascii="Times New Roman" w:hAnsi="Times New Roman" w:cs="Times New Roman"/>
                <w:color w:val="000000"/>
                <w:sz w:val="24"/>
                <w:szCs w:val="24"/>
              </w:rPr>
              <w:t>rình cấp có thẩm quyền quyết định hoặc quyết định theo thẩm quyền cử người đại diện.</w:t>
            </w:r>
          </w:p>
        </w:tc>
        <w:tc>
          <w:tcPr>
            <w:tcW w:w="6300" w:type="dxa"/>
          </w:tcPr>
          <w:p w:rsidR="00682F9B" w:rsidRPr="00E94B03" w:rsidRDefault="00682F9B" w:rsidP="003716CD">
            <w:pPr>
              <w:pStyle w:val="BodyText"/>
              <w:spacing w:before="60" w:beforeAutospacing="0" w:after="60" w:afterAutospacing="0" w:line="252" w:lineRule="auto"/>
              <w:ind w:firstLine="0"/>
              <w:jc w:val="both"/>
              <w:rPr>
                <w:b/>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color w:val="000000"/>
                <w:sz w:val="24"/>
                <w:szCs w:val="24"/>
              </w:rPr>
              <w:t>- Người đại diện được giới thiệu làm người quản lý doanh nghiệp không được đại hội cổ đông (đối với công ty cổ phần) hoặc Hội đồng thành viên (đối với công ty trách nhiệm hữu hạn hai thành viên trở lên) biểu quyết thông qua thì cấp có thẩm quyền giới thiệu hoặc yêu cầu Hội đồng thành viên, Chủ tịch công ty giới thiệu người khác thay thế.</w:t>
            </w:r>
          </w:p>
        </w:tc>
        <w:tc>
          <w:tcPr>
            <w:tcW w:w="6300" w:type="dxa"/>
          </w:tcPr>
          <w:p w:rsidR="00682F9B" w:rsidRPr="00E94B03" w:rsidRDefault="00682F9B" w:rsidP="003716CD">
            <w:pPr>
              <w:spacing w:before="60" w:after="60" w:line="252" w:lineRule="auto"/>
              <w:jc w:val="both"/>
              <w:rPr>
                <w:rFonts w:ascii="Times New Roman" w:hAnsi="Times New Roman" w:cs="Times New Roman"/>
                <w:sz w:val="24"/>
                <w:szCs w:val="24"/>
                <w:lang w:val="vi-VN"/>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Danh mục hồ sơ (</w:t>
            </w:r>
            <w:r w:rsidRPr="00E94B03">
              <w:rPr>
                <w:rFonts w:ascii="Times New Roman" w:hAnsi="Times New Roman" w:cs="Times New Roman"/>
                <w:i/>
                <w:sz w:val="24"/>
                <w:szCs w:val="24"/>
              </w:rPr>
              <w:t>theo mẫu tại Phụ lục 26a</w:t>
            </w:r>
            <w:r w:rsidRPr="00E94B03">
              <w:rPr>
                <w:rFonts w:ascii="Times New Roman" w:hAnsi="Times New Roman" w:cs="Times New Roman"/>
                <w:sz w:val="24"/>
                <w:szCs w:val="24"/>
              </w:rPr>
              <w:t>).</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sz w:val="24"/>
                <w:szCs w:val="24"/>
              </w:rPr>
              <w:t xml:space="preserve">b) </w:t>
            </w:r>
            <w:r w:rsidRPr="00E94B03">
              <w:rPr>
                <w:rFonts w:ascii="Times New Roman" w:hAnsi="Times New Roman" w:cs="Times New Roman"/>
                <w:color w:val="000000"/>
                <w:sz w:val="24"/>
                <w:szCs w:val="24"/>
              </w:rPr>
              <w:t>Cử lại người đại diện</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color w:val="000000"/>
                <w:sz w:val="24"/>
                <w:szCs w:val="24"/>
              </w:rPr>
              <w:t xml:space="preserve">- Người đại diện khi hết thời hạn làm đại diện thì cấp có thẩm </w:t>
            </w:r>
            <w:r w:rsidRPr="00E94B03">
              <w:rPr>
                <w:rFonts w:ascii="Times New Roman" w:hAnsi="Times New Roman" w:cs="Times New Roman"/>
                <w:color w:val="000000"/>
                <w:sz w:val="24"/>
                <w:szCs w:val="24"/>
              </w:rPr>
              <w:lastRenderedPageBreak/>
              <w:t>quyền cử người đại diện phải xem xét, đánh giá để cử lại hoặc không cử lại, trường hợp không được cử lại thì cấp có thẩm quyền phải có trách nhiệm bố trí công tác khác phù hợp với năng lực của người không được cử lại làm đại diện hoặc giải quyết chế độ, chính sách theo quy định của pháp luật.</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color w:val="000000"/>
                <w:sz w:val="24"/>
                <w:szCs w:val="24"/>
              </w:rPr>
              <w:lastRenderedPageBreak/>
              <w:t>- Thời hạn cử lại người đại diện là thời hạn theo nhiệm kỳ của Hội đồng thành viên hoặc Hội đồng quản trị.</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color w:val="000000"/>
                <w:sz w:val="24"/>
                <w:szCs w:val="24"/>
              </w:rPr>
            </w:pPr>
            <w:r w:rsidRPr="00E94B03">
              <w:rPr>
                <w:rFonts w:ascii="Times New Roman" w:hAnsi="Times New Roman" w:cs="Times New Roman"/>
                <w:color w:val="000000"/>
                <w:sz w:val="24"/>
                <w:szCs w:val="24"/>
              </w:rPr>
              <w:t>- Quy trình, thủ tục cử lại người đại diện thực hiện như sau:</w:t>
            </w:r>
          </w:p>
        </w:tc>
        <w:tc>
          <w:tcPr>
            <w:tcW w:w="6300" w:type="dxa"/>
          </w:tcPr>
          <w:p w:rsidR="00682F9B" w:rsidRPr="00E94B03" w:rsidRDefault="00682F9B" w:rsidP="003716CD">
            <w:pPr>
              <w:spacing w:before="60" w:after="60" w:line="252" w:lineRule="auto"/>
              <w:jc w:val="both"/>
              <w:rPr>
                <w:rFonts w:ascii="Times New Roman" w:hAnsi="Times New Roman" w:cs="Times New Roman"/>
                <w:bCs/>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Tờ trình của bộ phận tham mưu trình cấp có thẩm quyền về chủ trương cử người đại diện;</w:t>
            </w:r>
          </w:p>
        </w:tc>
        <w:tc>
          <w:tcPr>
            <w:tcW w:w="6300" w:type="dxa"/>
          </w:tcPr>
          <w:p w:rsidR="00682F9B" w:rsidRPr="00E94B03" w:rsidRDefault="00682F9B" w:rsidP="003716CD">
            <w:pPr>
              <w:spacing w:before="60" w:after="60" w:line="252" w:lineRule="auto"/>
              <w:jc w:val="both"/>
              <w:rPr>
                <w:rFonts w:ascii="Times New Roman" w:hAnsi="Times New Roman" w:cs="Times New Roman"/>
                <w:bCs/>
                <w:spacing w:val="-6"/>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Cấp có thẩm quyền cử người đại diện thực hiện việc xem xét, đánh giá, thông qua tập thể lãnh đạo để giới thiệu người đại diện tham gia ứng cử vào các chức danh lãnh đạo, quản lý tại doanh nghiệp; nếu trúng cử thì cấp có thẩm quyền cử người đại diện chính thức có quyết định phân công, giao nhiệm vụ cho người đại diện đến nhận công tác tại doanh nghiệp đã trúng cử và giữ chức vụ theo kết quả của Đại hội cổ đông bầu.</w:t>
            </w:r>
          </w:p>
        </w:tc>
        <w:tc>
          <w:tcPr>
            <w:tcW w:w="6300" w:type="dxa"/>
          </w:tcPr>
          <w:p w:rsidR="00682F9B" w:rsidRPr="00E94B03" w:rsidRDefault="00682F9B" w:rsidP="003716CD">
            <w:pPr>
              <w:spacing w:before="60" w:after="60" w:line="252" w:lineRule="auto"/>
              <w:jc w:val="both"/>
              <w:rPr>
                <w:rFonts w:ascii="Times New Roman" w:hAnsi="Times New Roman" w:cs="Times New Roman"/>
                <w:sz w:val="24"/>
                <w:szCs w:val="24"/>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hd w:val="clear" w:color="auto" w:fill="FFFFFF"/>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Danh mục hồ sơ (</w:t>
            </w:r>
            <w:r w:rsidRPr="00E94B03">
              <w:rPr>
                <w:rFonts w:ascii="Times New Roman" w:hAnsi="Times New Roman" w:cs="Times New Roman"/>
                <w:i/>
                <w:sz w:val="24"/>
                <w:szCs w:val="24"/>
              </w:rPr>
              <w:t>theo mẫu  tại Phụ lục 26b</w:t>
            </w:r>
            <w:r w:rsidRPr="00E94B03">
              <w:rPr>
                <w:rFonts w:ascii="Times New Roman" w:hAnsi="Times New Roman" w:cs="Times New Roman"/>
                <w:sz w:val="24"/>
                <w:szCs w:val="24"/>
              </w:rPr>
              <w:t>).</w:t>
            </w:r>
          </w:p>
        </w:tc>
        <w:tc>
          <w:tcPr>
            <w:tcW w:w="6300" w:type="dxa"/>
          </w:tcPr>
          <w:p w:rsidR="00682F9B" w:rsidRPr="00E94B03" w:rsidRDefault="00682F9B" w:rsidP="003716CD">
            <w:pPr>
              <w:tabs>
                <w:tab w:val="left" w:pos="851"/>
              </w:tabs>
              <w:spacing w:before="60" w:after="60" w:line="252" w:lineRule="auto"/>
              <w:jc w:val="both"/>
              <w:rPr>
                <w:rFonts w:ascii="Times New Roman" w:hAnsi="Times New Roman" w:cs="Times New Roman"/>
                <w:sz w:val="24"/>
                <w:szCs w:val="24"/>
                <w:lang w:val="vi-VN"/>
              </w:rPr>
            </w:pP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2</w:t>
            </w:r>
          </w:p>
        </w:tc>
        <w:tc>
          <w:tcPr>
            <w:tcW w:w="6300" w:type="dxa"/>
          </w:tcPr>
          <w:p w:rsidR="00E936C0" w:rsidRPr="00E94B03" w:rsidRDefault="00E936C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2</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BỔ NHIỆM LẠI</w:t>
            </w:r>
          </w:p>
        </w:tc>
        <w:tc>
          <w:tcPr>
            <w:tcW w:w="6300" w:type="dxa"/>
          </w:tcPr>
          <w:p w:rsidR="00E936C0" w:rsidRPr="00E94B03" w:rsidRDefault="00E936C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BỔ NHIỆM LẠI</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pStyle w:val="Heading1"/>
              <w:spacing w:before="60" w:after="60" w:line="252" w:lineRule="auto"/>
              <w:jc w:val="left"/>
              <w:outlineLvl w:val="0"/>
              <w:rPr>
                <w:sz w:val="24"/>
              </w:rPr>
            </w:pPr>
            <w:r w:rsidRPr="00E94B03">
              <w:rPr>
                <w:sz w:val="24"/>
              </w:rPr>
              <w:t xml:space="preserve">Điều 10. Nguyên tắc </w:t>
            </w:r>
          </w:p>
        </w:tc>
        <w:tc>
          <w:tcPr>
            <w:tcW w:w="6300" w:type="dxa"/>
          </w:tcPr>
          <w:p w:rsidR="00E936C0" w:rsidRPr="00E94B03" w:rsidRDefault="00E936C0" w:rsidP="005F22A7">
            <w:pPr>
              <w:pStyle w:val="Heading1"/>
              <w:spacing w:before="60" w:after="60" w:line="252" w:lineRule="auto"/>
              <w:jc w:val="left"/>
              <w:outlineLvl w:val="0"/>
              <w:rPr>
                <w:sz w:val="24"/>
              </w:rPr>
            </w:pPr>
            <w:r w:rsidRPr="00E94B03">
              <w:rPr>
                <w:sz w:val="24"/>
              </w:rPr>
              <w:t xml:space="preserve">Điều 9. Nguyên tắc </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1. Chậm nhất là 90 ngày trước ngày hết thời hạn bổ nhiệm, cơ quan quản lý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phải tiến hành trình tự, thủ tục bổ nhiệm lại để quyết định hoặc trình cấp có thẩm quyền xem xét, quyết định bổ nhiệm lại hoặc không bổ nhiệm lại.</w:t>
            </w:r>
          </w:p>
        </w:tc>
        <w:tc>
          <w:tcPr>
            <w:tcW w:w="6300" w:type="dxa"/>
          </w:tcPr>
          <w:p w:rsidR="00E936C0" w:rsidRPr="00E94B03" w:rsidRDefault="00E936C0"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1. Chậm nhất là 90 ngày trước ngày hết thời hạn bổ nhiệm, cơ quan quản lý </w:t>
            </w:r>
            <w:r w:rsidRPr="00E94B03">
              <w:rPr>
                <w:rFonts w:ascii="Times New Roman" w:hAnsi="Times New Roman" w:cs="Times New Roman"/>
                <w:sz w:val="24"/>
                <w:szCs w:val="24"/>
              </w:rPr>
              <w:t xml:space="preserve">nhân sự </w:t>
            </w:r>
            <w:r w:rsidRPr="00E94B03">
              <w:rPr>
                <w:rFonts w:ascii="Times New Roman" w:hAnsi="Times New Roman" w:cs="Times New Roman"/>
                <w:sz w:val="24"/>
                <w:szCs w:val="24"/>
                <w:lang w:val="vi-VN"/>
              </w:rPr>
              <w:t xml:space="preserve">phải tiến hành trình tự, thủ tục bổ nhiệm lại để trình </w:t>
            </w:r>
            <w:r w:rsidRPr="00E94B03">
              <w:rPr>
                <w:rFonts w:ascii="Times New Roman" w:hAnsi="Times New Roman" w:cs="Times New Roman"/>
                <w:sz w:val="24"/>
                <w:szCs w:val="24"/>
              </w:rPr>
              <w:t>Ban Cán sự đảng Bộ hoặc Bộ trưởng</w:t>
            </w:r>
            <w:r w:rsidRPr="00E94B03">
              <w:rPr>
                <w:rFonts w:ascii="Times New Roman" w:hAnsi="Times New Roman" w:cs="Times New Roman"/>
                <w:sz w:val="24"/>
                <w:szCs w:val="24"/>
                <w:lang w:val="vi-VN"/>
              </w:rPr>
              <w:t xml:space="preserve"> xem xét, quyết định bổ nhiệm lại hoặc không bổ nhiệm lại.</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2. Thời hạn giữ chức vụ bổ nhiệm lại thực hiện theo khoản 1 Điều 5 </w:t>
            </w:r>
            <w:r w:rsidRPr="00E94B03">
              <w:rPr>
                <w:rFonts w:ascii="Times New Roman" w:hAnsi="Times New Roman" w:cs="Times New Roman"/>
                <w:sz w:val="24"/>
                <w:szCs w:val="24"/>
              </w:rPr>
              <w:t xml:space="preserve">của </w:t>
            </w:r>
            <w:r w:rsidRPr="00E94B03">
              <w:rPr>
                <w:rFonts w:ascii="Times New Roman" w:hAnsi="Times New Roman" w:cs="Times New Roman"/>
                <w:sz w:val="24"/>
                <w:szCs w:val="24"/>
                <w:lang w:val="vi-VN"/>
              </w:rPr>
              <w:t>Quy định này, trừ các trường hợp sau:</w:t>
            </w:r>
          </w:p>
        </w:tc>
        <w:tc>
          <w:tcPr>
            <w:tcW w:w="6300"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Thời hạn giữ chức vụ bổ nhiệm lại thực hiện theo khoản 1 Điều 5 Quy định này, trừ các trường hợp sau:</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a) Nếu nhân sự còn dưới 05 năm nhưng còn trên 02 năm công tác tính đến thời điểm nghỉ hưu, có đủ điều kiện, tiêu chuẩn để được bổ nhiệm lại thì thời hạn bổ nhiệm lại được tính đến thời điểm đủ tuổi nghỉ hưu theo quy định;</w:t>
            </w:r>
          </w:p>
        </w:tc>
        <w:tc>
          <w:tcPr>
            <w:tcW w:w="6300" w:type="dxa"/>
          </w:tcPr>
          <w:p w:rsidR="00E936C0" w:rsidRPr="00E94B03" w:rsidRDefault="00E936C0"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a) Nếu nhân sự còn dưới 05 năm nhưng còn trên 02 năm công tác tính đến thời điểm nghỉ hưu, có đủ điều kiện, tiêu chuẩn để được bổ nhiệm lại thì thời hạn bổ nhiệm lại được tính đến thời điểm đủ tuổi nghỉ hưu theo quy định</w:t>
            </w:r>
            <w:r w:rsidRPr="00E94B03">
              <w:rPr>
                <w:rFonts w:ascii="Times New Roman" w:hAnsi="Times New Roman" w:cs="Times New Roman"/>
                <w:sz w:val="24"/>
                <w:szCs w:val="24"/>
              </w:rPr>
              <w:t>;</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b) Nếu nhân sự còn dưới 02 năm công tác tính đến thời điểm nghỉ hưu, có đủ điều kiện, tiêu chuẩn bổ nhiệm lại thì quyết định kéo dài thời gian giữ chức vụ đến thời điểm đủ tuổi nghỉ hưu theo quy định.</w:t>
            </w:r>
          </w:p>
        </w:tc>
        <w:tc>
          <w:tcPr>
            <w:tcW w:w="6300" w:type="dxa"/>
          </w:tcPr>
          <w:p w:rsidR="00E936C0" w:rsidRPr="00E94B03" w:rsidRDefault="00E936C0"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lang w:val="vi-VN"/>
              </w:rPr>
              <w:t>b) Nếu nhân sự còn dưới 02 năm công tác tính đến thời điểm nghỉ hưu, có đủ điều kiện, tiêu chuẩn bổ nhiệm lại thì quyết định kéo dài thời gian giữ chức vụ đến thời điểm đủ tuổi nghỉ hưu theo quy định</w:t>
            </w:r>
            <w:r w:rsidRPr="00E94B03">
              <w:rPr>
                <w:rFonts w:ascii="Times New Roman" w:hAnsi="Times New Roman" w:cs="Times New Roman"/>
                <w:sz w:val="24"/>
                <w:szCs w:val="24"/>
              </w:rPr>
              <w:t>;</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p>
        </w:tc>
        <w:tc>
          <w:tcPr>
            <w:tcW w:w="6300" w:type="dxa"/>
          </w:tcPr>
          <w:p w:rsidR="00E936C0" w:rsidRPr="005F22A7" w:rsidRDefault="00E936C0" w:rsidP="005F22A7">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c) Trường hợp n</w:t>
            </w:r>
            <w:r w:rsidRPr="00E94B03">
              <w:rPr>
                <w:rFonts w:ascii="Times New Roman" w:hAnsi="Times New Roman" w:cs="Times New Roman"/>
                <w:b/>
                <w:i/>
                <w:sz w:val="24"/>
                <w:szCs w:val="24"/>
                <w:lang w:val="vi-VN"/>
              </w:rPr>
              <w:t>gười giữ chức vụ lãnh đạo, quản lý khi hết thời hạn bổ nhiệm mà chưa được cấp có thẩm quyền bổ nhiệm lại</w:t>
            </w:r>
            <w:r w:rsidRPr="00E94B03">
              <w:rPr>
                <w:rFonts w:ascii="Times New Roman" w:hAnsi="Times New Roman" w:cs="Times New Roman"/>
                <w:b/>
                <w:i/>
                <w:sz w:val="24"/>
                <w:szCs w:val="24"/>
              </w:rPr>
              <w:t xml:space="preserve"> nhưng sau đó được bổ nhiệm lại thì thời hạn giữ chức vụ được tính từ ngày hết thời hạn bổ nhiệm của nhiệm kỳ trước.</w:t>
            </w:r>
          </w:p>
        </w:tc>
        <w:tc>
          <w:tcPr>
            <w:tcW w:w="2397" w:type="dxa"/>
          </w:tcPr>
          <w:p w:rsidR="00E936C0" w:rsidRPr="00E94B03" w:rsidRDefault="00561A7F" w:rsidP="00561A7F">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nội dung này cho phù hợp với tình hình thực tế</w:t>
            </w: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Bộ phận tham mưu về công tác nhân sự kịp thời phát hiện và đề xuất với cấp có thẩm quyền các trường hợp không nên bổ nhiệm lại để bố trí, phân công công tác khác.</w:t>
            </w:r>
          </w:p>
        </w:tc>
        <w:tc>
          <w:tcPr>
            <w:tcW w:w="6300"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Bộ phận tham mưu về công tác nhân sự kịp thời phát hiện và đề xuất với cấp có thẩm quyền các trường hợp không nên bổ nhiệm lại để bố trí, phân công công tác khác.</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4. Quyết định bổ nhiệm lại chức vụ lãnh đạo, quản lý phải được ban hành trước ít nhất 01 ngày làm việc, tính đến ngày hết thời hạn bổ nhiệm.</w:t>
            </w:r>
          </w:p>
        </w:tc>
        <w:tc>
          <w:tcPr>
            <w:tcW w:w="6300" w:type="dxa"/>
          </w:tcPr>
          <w:p w:rsidR="00E936C0" w:rsidRPr="00E94B03" w:rsidRDefault="00E936C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4. Quyết định bổ nhiệm lại chức vụ lãnh đạo, quản lý phải được ban hành trước ít nhất </w:t>
            </w:r>
            <w:r w:rsidRPr="00E94B03">
              <w:rPr>
                <w:rFonts w:ascii="Times New Roman" w:hAnsi="Times New Roman" w:cs="Times New Roman"/>
                <w:b/>
                <w:sz w:val="24"/>
                <w:szCs w:val="24"/>
                <w:lang w:val="vi-VN"/>
              </w:rPr>
              <w:t>0</w:t>
            </w:r>
            <w:r w:rsidRPr="00E94B03">
              <w:rPr>
                <w:rFonts w:ascii="Times New Roman" w:hAnsi="Times New Roman" w:cs="Times New Roman"/>
                <w:b/>
                <w:sz w:val="24"/>
                <w:szCs w:val="24"/>
              </w:rPr>
              <w:t>2</w:t>
            </w:r>
            <w:r w:rsidRPr="00E94B03">
              <w:rPr>
                <w:rFonts w:ascii="Times New Roman" w:hAnsi="Times New Roman" w:cs="Times New Roman"/>
                <w:sz w:val="24"/>
                <w:szCs w:val="24"/>
                <w:lang w:val="vi-VN"/>
              </w:rPr>
              <w:t xml:space="preserve"> ngày làm việc, tính đến ngày hết thời hạn bổ nhiệm</w:t>
            </w:r>
            <w:r w:rsidRPr="00E94B03">
              <w:rPr>
                <w:rFonts w:ascii="Times New Roman" w:hAnsi="Times New Roman" w:cs="Times New Roman"/>
                <w:sz w:val="24"/>
                <w:szCs w:val="24"/>
              </w:rPr>
              <w:t xml:space="preserve"> </w:t>
            </w:r>
            <w:r w:rsidRPr="00E94B03">
              <w:rPr>
                <w:rFonts w:ascii="Times New Roman" w:hAnsi="Times New Roman" w:cs="Times New Roman"/>
                <w:color w:val="FF0000"/>
                <w:sz w:val="24"/>
                <w:szCs w:val="24"/>
              </w:rPr>
              <w:t>(</w:t>
            </w:r>
            <w:r w:rsidRPr="00E94B03">
              <w:rPr>
                <w:rFonts w:ascii="Times New Roman" w:hAnsi="Times New Roman" w:cs="Times New Roman"/>
                <w:b/>
                <w:color w:val="FF0000"/>
                <w:sz w:val="24"/>
                <w:szCs w:val="24"/>
              </w:rPr>
              <w:t>trừ trường hợp quy định tại điểm c khoản 2 Điều này)</w:t>
            </w:r>
            <w:r w:rsidRPr="00E94B03">
              <w:rPr>
                <w:rFonts w:ascii="Times New Roman" w:hAnsi="Times New Roman" w:cs="Times New Roman"/>
                <w:sz w:val="24"/>
                <w:szCs w:val="24"/>
                <w:lang w:val="vi-VN"/>
              </w:rPr>
              <w:t>.</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E936C0" w:rsidRPr="00E94B03" w:rsidTr="00BC278D">
        <w:tc>
          <w:tcPr>
            <w:tcW w:w="6295" w:type="dxa"/>
          </w:tcPr>
          <w:p w:rsidR="00E936C0" w:rsidRPr="00E94B03" w:rsidRDefault="00E936C0" w:rsidP="003716CD">
            <w:pPr>
              <w:pStyle w:val="NormalWeb"/>
              <w:spacing w:before="60" w:beforeAutospacing="0" w:after="60" w:afterAutospacing="0" w:line="252" w:lineRule="auto"/>
              <w:jc w:val="both"/>
              <w:rPr>
                <w:lang w:val="vi-VN"/>
              </w:rPr>
            </w:pPr>
            <w:r w:rsidRPr="00E94B03">
              <w:rPr>
                <w:lang w:val="vi-VN"/>
              </w:rPr>
              <w:t>5. Người giữ chức vụ lãnh đạo, quản lý khi hết thời hạn bổ nhiệm mà chưa được cấp có thẩm quyền bổ nhiệm lại thì không được ký văn bản với chức danh đã được bổ nhiệm (trừ trường hợp được cơ quan có thẩm quyền cho phép).</w:t>
            </w:r>
          </w:p>
        </w:tc>
        <w:tc>
          <w:tcPr>
            <w:tcW w:w="6300" w:type="dxa"/>
          </w:tcPr>
          <w:p w:rsidR="00E936C0" w:rsidRPr="00E94B03" w:rsidRDefault="00E936C0" w:rsidP="003716CD">
            <w:pPr>
              <w:pStyle w:val="NormalWeb"/>
              <w:spacing w:before="60" w:beforeAutospacing="0" w:after="60" w:afterAutospacing="0" w:line="252" w:lineRule="auto"/>
              <w:jc w:val="both"/>
              <w:rPr>
                <w:lang w:val="vi-VN"/>
              </w:rPr>
            </w:pPr>
            <w:r w:rsidRPr="00E94B03">
              <w:rPr>
                <w:lang w:val="vi-VN"/>
              </w:rPr>
              <w:t>5. Người giữ chức vụ lãnh đạo, quản lý khi hết thời hạn bổ nhiệm mà chưa được cấp có thẩm quyền bổ nhiệm lại thì không được ký văn bản với chức danh đã được bổ nhiệm (trừ trường hợp được cơ quan có thẩm quyền cho phép).</w:t>
            </w:r>
          </w:p>
        </w:tc>
        <w:tc>
          <w:tcPr>
            <w:tcW w:w="2397" w:type="dxa"/>
          </w:tcPr>
          <w:p w:rsidR="00E936C0" w:rsidRPr="00E94B03" w:rsidRDefault="00E936C0"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pStyle w:val="Heading1"/>
              <w:spacing w:before="60" w:after="60" w:line="252" w:lineRule="auto"/>
              <w:jc w:val="left"/>
              <w:outlineLvl w:val="0"/>
              <w:rPr>
                <w:sz w:val="24"/>
                <w:lang w:val="vi-VN"/>
              </w:rPr>
            </w:pPr>
            <w:r w:rsidRPr="00E94B03">
              <w:rPr>
                <w:sz w:val="24"/>
                <w:lang w:val="vi-VN"/>
              </w:rPr>
              <w:t>Điều 11. Điều kiện bổ nhiệm lại</w:t>
            </w:r>
          </w:p>
        </w:tc>
        <w:tc>
          <w:tcPr>
            <w:tcW w:w="6300" w:type="dxa"/>
          </w:tcPr>
          <w:p w:rsidR="00BF3735" w:rsidRPr="00E94B03" w:rsidRDefault="00BF3735" w:rsidP="005F22A7">
            <w:pPr>
              <w:pStyle w:val="Heading1"/>
              <w:spacing w:before="60" w:after="60" w:line="252" w:lineRule="auto"/>
              <w:jc w:val="left"/>
              <w:outlineLvl w:val="0"/>
              <w:rPr>
                <w:sz w:val="24"/>
                <w:lang w:val="vi-VN"/>
              </w:rPr>
            </w:pPr>
            <w:r w:rsidRPr="00E94B03">
              <w:rPr>
                <w:sz w:val="24"/>
                <w:lang w:val="vi-VN"/>
              </w:rPr>
              <w:t>Điều 1</w:t>
            </w:r>
            <w:r w:rsidRPr="00E94B03">
              <w:rPr>
                <w:sz w:val="24"/>
              </w:rPr>
              <w:t>0</w:t>
            </w:r>
            <w:r w:rsidRPr="00E94B03">
              <w:rPr>
                <w:sz w:val="24"/>
                <w:lang w:val="vi-VN"/>
              </w:rPr>
              <w:t>. Điều kiện bổ nhiệm lại</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Hoàn thành nhiệm vụ trong thời gian giữ chức vụ lãnh đạo, quản lý.</w:t>
            </w:r>
          </w:p>
        </w:tc>
        <w:tc>
          <w:tcPr>
            <w:tcW w:w="6300"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Hoàn thành nhiệm vụ trong thời gian giữ chức vụ lãnh đạo, quản lý.</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sz w:val="24"/>
                <w:szCs w:val="24"/>
                <w:lang w:val="vi-VN"/>
              </w:rPr>
              <w:t>2. Đ</w:t>
            </w:r>
            <w:r w:rsidRPr="00E94B03">
              <w:rPr>
                <w:rFonts w:ascii="Times New Roman" w:hAnsi="Times New Roman" w:cs="Times New Roman"/>
                <w:bCs/>
                <w:sz w:val="24"/>
                <w:szCs w:val="24"/>
                <w:lang w:val="vi-VN"/>
              </w:rPr>
              <w:t xml:space="preserve">áp ứng đầy đủ điều kiện, tiêu chuẩn của chức danh bổ </w:t>
            </w:r>
            <w:r w:rsidRPr="00E94B03">
              <w:rPr>
                <w:rFonts w:ascii="Times New Roman" w:hAnsi="Times New Roman" w:cs="Times New Roman"/>
                <w:bCs/>
                <w:sz w:val="24"/>
                <w:szCs w:val="24"/>
                <w:lang w:val="vi-VN"/>
              </w:rPr>
              <w:lastRenderedPageBreak/>
              <w:t>nhiệm.</w:t>
            </w:r>
          </w:p>
        </w:tc>
        <w:tc>
          <w:tcPr>
            <w:tcW w:w="6300" w:type="dxa"/>
          </w:tcPr>
          <w:p w:rsidR="00BF3735" w:rsidRPr="00E94B03" w:rsidRDefault="00BF3735"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sz w:val="24"/>
                <w:szCs w:val="24"/>
                <w:lang w:val="vi-VN"/>
              </w:rPr>
              <w:lastRenderedPageBreak/>
              <w:t>2. Đ</w:t>
            </w:r>
            <w:r w:rsidRPr="00E94B03">
              <w:rPr>
                <w:rFonts w:ascii="Times New Roman" w:hAnsi="Times New Roman" w:cs="Times New Roman"/>
                <w:bCs/>
                <w:sz w:val="24"/>
                <w:szCs w:val="24"/>
                <w:lang w:val="vi-VN"/>
              </w:rPr>
              <w:t xml:space="preserve">áp ứng đầy đủ điều kiện, tiêu chuẩn của chức danh bổ </w:t>
            </w:r>
            <w:r w:rsidRPr="00E94B03">
              <w:rPr>
                <w:rFonts w:ascii="Times New Roman" w:hAnsi="Times New Roman" w:cs="Times New Roman"/>
                <w:bCs/>
                <w:sz w:val="24"/>
                <w:szCs w:val="24"/>
                <w:lang w:val="vi-VN"/>
              </w:rPr>
              <w:lastRenderedPageBreak/>
              <w:t>nhiệm.</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3. Đủ sức khỏe để hoàn thành nhiệm vụ và chức trách được giao.</w:t>
            </w:r>
          </w:p>
        </w:tc>
        <w:tc>
          <w:tcPr>
            <w:tcW w:w="6300"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Đủ sức khỏe để hoàn thành nhiệm vụ và chức trách được giao.</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4. Không thuộc các trường hợp bị cấm đảm nhiệm chức vụ theo quy định của pháp luật.</w:t>
            </w:r>
          </w:p>
        </w:tc>
        <w:tc>
          <w:tcPr>
            <w:tcW w:w="6300"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4. Không thuộc các trường hợp bị cấm đảm nhiệm chức vụ theo quy định của pháp luật.</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5. Cơ quan, đơn vị có nhu cầu.</w:t>
            </w:r>
          </w:p>
        </w:tc>
        <w:tc>
          <w:tcPr>
            <w:tcW w:w="6300"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5. Cơ quan, đơn vị có nhu cầu.</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5F22A7">
            <w:pPr>
              <w:pStyle w:val="Heading1"/>
              <w:spacing w:before="60" w:after="60" w:line="252" w:lineRule="auto"/>
              <w:jc w:val="left"/>
              <w:outlineLvl w:val="0"/>
              <w:rPr>
                <w:sz w:val="24"/>
                <w:lang w:val="vi-VN"/>
              </w:rPr>
            </w:pPr>
            <w:r w:rsidRPr="00E94B03">
              <w:rPr>
                <w:sz w:val="24"/>
                <w:lang w:val="vi-VN"/>
              </w:rPr>
              <w:t>Điều 12. Trình tự, thủ tục bổ nhiệm lại</w:t>
            </w:r>
          </w:p>
        </w:tc>
        <w:tc>
          <w:tcPr>
            <w:tcW w:w="6300" w:type="dxa"/>
          </w:tcPr>
          <w:p w:rsidR="00BF3735" w:rsidRPr="00E94B03" w:rsidRDefault="00BF3735" w:rsidP="005F22A7">
            <w:pPr>
              <w:pStyle w:val="Heading1"/>
              <w:spacing w:before="60" w:after="60" w:line="252" w:lineRule="auto"/>
              <w:jc w:val="left"/>
              <w:outlineLvl w:val="0"/>
              <w:rPr>
                <w:sz w:val="24"/>
                <w:lang w:val="vi-VN"/>
              </w:rPr>
            </w:pPr>
            <w:r w:rsidRPr="00E94B03">
              <w:rPr>
                <w:sz w:val="24"/>
                <w:lang w:val="vi-VN"/>
              </w:rPr>
              <w:t xml:space="preserve">Điều </w:t>
            </w:r>
            <w:r w:rsidRPr="00E94B03">
              <w:rPr>
                <w:color w:val="FF0000"/>
                <w:sz w:val="24"/>
                <w:lang w:val="vi-VN"/>
              </w:rPr>
              <w:t>1</w:t>
            </w:r>
            <w:r w:rsidRPr="00E94B03">
              <w:rPr>
                <w:color w:val="FF0000"/>
                <w:sz w:val="24"/>
              </w:rPr>
              <w:t>1</w:t>
            </w:r>
            <w:r w:rsidRPr="00E94B03">
              <w:rPr>
                <w:sz w:val="24"/>
                <w:lang w:val="vi-VN"/>
              </w:rPr>
              <w:t>. Trình tự, thủ tục bổ nhiệm lại</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BF3735" w:rsidRPr="00E94B03" w:rsidTr="00BC278D">
        <w:tc>
          <w:tcPr>
            <w:tcW w:w="6295"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1. Chậm nhất là 90 ngày trước ngày hết thời hạn bổ nhiệm, cấp có thẩm quyền thông báo cho đơn vị và nhân sự về chủ trương bổ nhiệm lại (đối với Thành viên Hội đồng thành viên do Chủ tịch Hội đồng thành viên thông báo); đồng thời nhân sự có trách nhiệm lập hồ sơ cá nhân (gồm: Bản tự nhận xét, đánh giá việc thực hiện chức trách, nhiệm vụ trong thời gian giữ chức vụ; sơ yếu lý lịch cá nhân; nhận xét của cấp uỷ đảng nơi cư trú; bản kê khai tài sản; bổ sung các văn bằng, chứng chỉ), gửi bộ phận tham mưu về công tác nhân sự của đơn vị để thực hiện quy trình bổ nhiệm lại. </w:t>
            </w:r>
          </w:p>
        </w:tc>
        <w:tc>
          <w:tcPr>
            <w:tcW w:w="6300" w:type="dxa"/>
          </w:tcPr>
          <w:p w:rsidR="00BF3735" w:rsidRPr="00E94B03" w:rsidRDefault="00BF3735"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1. Chậm nhất là 90 ngày trước ngày hết thời hạn bổ nhiệm, cấp có thẩm quyền thông báo cho đơn vị và nhân sự về chủ trương bổ nhiệm lại; đồng thời nhân sự có trách nhiệm lập hồ sơ cá nhân (gồm: Bản tự nhận xét, đánh giá việc thực hiện chức trách, nhiệm vụ trong thời gian giữ chức vụ; sơ yếu lý lịch cá nhân; nhận xét của cấp ủy đảng nơi cư trú; bản kê khai tài sản; bổ sung các văn bằng, chứng chỉ), gửi bộ phận tham mưu về công tác nhân sự của đơn vị để thực hiện quy trình bổ nhiệm lại. </w:t>
            </w:r>
          </w:p>
        </w:tc>
        <w:tc>
          <w:tcPr>
            <w:tcW w:w="2397" w:type="dxa"/>
          </w:tcPr>
          <w:p w:rsidR="00BF3735" w:rsidRPr="00E94B03" w:rsidRDefault="00BF3735"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2. Trình tự, thủ tục bổ nhiệm lại thực hiện như quy định tại các khoản 4, 5, 6, 7, 8 Điều 7 của Quy định này. Riêng tại Hội nghị lấy ý kiến, người được đề nghị bổ nhiệm lại không phải trình bày chương trình hành động mà trình bày bản tự nhận xét, đánh giá việc thực hiện chức trách, nhiệm vụ trong thời gian giữ chức vụ; đại diện lãnh đạo đơn vị trình bày nhận xét, đánh giá của tập thể lãnh đạo đối với người được đề nghị bổ nhiệm lại trong thời gian giữ chức vụ. </w:t>
            </w:r>
            <w:r w:rsidRPr="00E94B03">
              <w:rPr>
                <w:rFonts w:ascii="Times New Roman" w:hAnsi="Times New Roman" w:cs="Times New Roman"/>
                <w:spacing w:val="-4"/>
                <w:sz w:val="24"/>
                <w:szCs w:val="24"/>
                <w:lang w:val="vi-VN"/>
              </w:rPr>
              <w:t>(</w:t>
            </w:r>
            <w:r w:rsidRPr="00E94B03">
              <w:rPr>
                <w:rFonts w:ascii="Times New Roman" w:hAnsi="Times New Roman" w:cs="Times New Roman"/>
                <w:i/>
                <w:spacing w:val="-4"/>
                <w:sz w:val="24"/>
                <w:szCs w:val="24"/>
                <w:lang w:val="vi-VN"/>
              </w:rPr>
              <w:t>Phiếu lấy ý kiến giới thiệu nhân sự đề nghị bổ nhiệm lại theo mẫu tại Phụ lục 14</w:t>
            </w:r>
            <w:r w:rsidRPr="00E94B03">
              <w:rPr>
                <w:rFonts w:ascii="Times New Roman" w:hAnsi="Times New Roman" w:cs="Times New Roman"/>
                <w:spacing w:val="-4"/>
                <w:sz w:val="24"/>
                <w:szCs w:val="24"/>
                <w:lang w:val="vi-VN"/>
              </w:rPr>
              <w:t>).</w:t>
            </w:r>
          </w:p>
        </w:tc>
        <w:tc>
          <w:tcPr>
            <w:tcW w:w="6300" w:type="dxa"/>
          </w:tcPr>
          <w:p w:rsidR="00682F9B" w:rsidRPr="00E94B03" w:rsidRDefault="00E45A44" w:rsidP="003716CD">
            <w:pPr>
              <w:tabs>
                <w:tab w:val="left" w:pos="851"/>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2. Trình tự, thủ tục bổ nhiệm lại</w:t>
            </w:r>
            <w:r w:rsidRPr="00E94B03">
              <w:rPr>
                <w:rFonts w:ascii="Times New Roman" w:hAnsi="Times New Roman" w:cs="Times New Roman"/>
                <w:sz w:val="24"/>
                <w:szCs w:val="24"/>
              </w:rPr>
              <w:t>:</w:t>
            </w:r>
          </w:p>
          <w:p w:rsidR="000020C3" w:rsidRPr="00E94B03" w:rsidRDefault="000020C3" w:rsidP="000020C3">
            <w:pPr>
              <w:spacing w:before="60" w:after="60" w:line="252" w:lineRule="auto"/>
              <w:jc w:val="both"/>
              <w:rPr>
                <w:rFonts w:ascii="Times New Roman" w:hAnsi="Times New Roman" w:cs="Times New Roman"/>
                <w:i/>
                <w:sz w:val="24"/>
                <w:szCs w:val="24"/>
              </w:rPr>
            </w:pPr>
            <w:r w:rsidRPr="00E94B03">
              <w:rPr>
                <w:rFonts w:ascii="Times New Roman" w:hAnsi="Times New Roman" w:cs="Times New Roman"/>
                <w:b/>
                <w:i/>
                <w:sz w:val="24"/>
                <w:szCs w:val="24"/>
              </w:rPr>
              <w:t>a) Trường hợp nhân sự bổ nhiệm lại đủ 01 nhiệm kỳ hoặc tính đến thời điểm nghỉ hưu còn trên 02 năm công tác:</w:t>
            </w:r>
          </w:p>
          <w:p w:rsidR="00E45A44" w:rsidRPr="00E94B03" w:rsidRDefault="000020C3" w:rsidP="000020C3">
            <w:pPr>
              <w:tabs>
                <w:tab w:val="left" w:pos="851"/>
              </w:tabs>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T</w:t>
            </w:r>
            <w:r w:rsidRPr="00E94B03">
              <w:rPr>
                <w:rFonts w:ascii="Times New Roman" w:hAnsi="Times New Roman" w:cs="Times New Roman"/>
                <w:sz w:val="24"/>
                <w:szCs w:val="24"/>
                <w:lang w:val="vi-VN"/>
              </w:rPr>
              <w:t xml:space="preserve">hực hiện </w:t>
            </w:r>
            <w:r w:rsidRPr="00E94B03">
              <w:rPr>
                <w:rFonts w:ascii="Times New Roman" w:hAnsi="Times New Roman" w:cs="Times New Roman"/>
                <w:b/>
                <w:color w:val="FF0000"/>
                <w:sz w:val="24"/>
                <w:szCs w:val="24"/>
              </w:rPr>
              <w:t xml:space="preserve">tương tự </w:t>
            </w:r>
            <w:r w:rsidRPr="00E94B03">
              <w:rPr>
                <w:rFonts w:ascii="Times New Roman" w:hAnsi="Times New Roman" w:cs="Times New Roman"/>
                <w:b/>
                <w:color w:val="FF0000"/>
                <w:sz w:val="24"/>
                <w:szCs w:val="24"/>
                <w:lang w:val="vi-VN"/>
              </w:rPr>
              <w:t xml:space="preserve">như quy định tại </w:t>
            </w:r>
            <w:r w:rsidRPr="00E94B03">
              <w:rPr>
                <w:rFonts w:ascii="Times New Roman" w:hAnsi="Times New Roman" w:cs="Times New Roman"/>
                <w:b/>
                <w:color w:val="FF0000"/>
                <w:sz w:val="24"/>
                <w:szCs w:val="24"/>
              </w:rPr>
              <w:t xml:space="preserve">điểm d, đ khoản 2; khoản 3, khoản 4 Điều 7 </w:t>
            </w:r>
            <w:r w:rsidRPr="00E94B03">
              <w:rPr>
                <w:rFonts w:ascii="Times New Roman" w:hAnsi="Times New Roman" w:cs="Times New Roman"/>
                <w:sz w:val="24"/>
                <w:szCs w:val="24"/>
                <w:lang w:val="vi-VN"/>
              </w:rPr>
              <w:t>Quy định này. Riêng tại Hội nghị lấy ý kiến, người được đề nghị bổ nhiệm lại không phải trình bày chương trình hành động mà</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trình bày bản tự nhận xét, đánh giá việc thực hiện chức trách, nhiệm vụ trong thời gian giữ chức vụ; đại diện lãnh đạo đơn vị trình bày nhận xét, đánh giá của tập thể lãnh đạo đối với người được đề nghị bổ nhiệm lại trong thời gian giữ chức vụ.</w:t>
            </w:r>
            <w:r w:rsidRPr="00E94B03">
              <w:rPr>
                <w:rFonts w:ascii="Times New Roman" w:hAnsi="Times New Roman" w:cs="Times New Roman"/>
                <w:sz w:val="24"/>
                <w:szCs w:val="24"/>
              </w:rPr>
              <w:t xml:space="preserve"> </w:t>
            </w:r>
            <w:r w:rsidRPr="00E94B03">
              <w:rPr>
                <w:rFonts w:ascii="Times New Roman" w:hAnsi="Times New Roman" w:cs="Times New Roman"/>
                <w:spacing w:val="-4"/>
                <w:sz w:val="24"/>
                <w:szCs w:val="24"/>
                <w:lang w:val="vi-VN"/>
              </w:rPr>
              <w:t>(</w:t>
            </w:r>
            <w:r w:rsidRPr="00E94B03">
              <w:rPr>
                <w:rFonts w:ascii="Times New Roman" w:hAnsi="Times New Roman" w:cs="Times New Roman"/>
                <w:i/>
                <w:spacing w:val="-4"/>
                <w:sz w:val="24"/>
                <w:szCs w:val="24"/>
                <w:lang w:val="vi-VN"/>
              </w:rPr>
              <w:t xml:space="preserve">Phiếu lấy ý kiến giới thiệu nhân </w:t>
            </w:r>
            <w:r w:rsidRPr="00E94B03">
              <w:rPr>
                <w:rFonts w:ascii="Times New Roman" w:hAnsi="Times New Roman" w:cs="Times New Roman"/>
                <w:i/>
                <w:spacing w:val="-4"/>
                <w:sz w:val="24"/>
                <w:szCs w:val="24"/>
                <w:lang w:val="vi-VN"/>
              </w:rPr>
              <w:lastRenderedPageBreak/>
              <w:t xml:space="preserve">sự đề nghị bổ nhiệm lại theo mẫu tại Phụ lục </w:t>
            </w:r>
            <w:r w:rsidRPr="00E94B03">
              <w:rPr>
                <w:rFonts w:ascii="Times New Roman" w:hAnsi="Times New Roman" w:cs="Times New Roman"/>
                <w:i/>
                <w:color w:val="FF0000"/>
                <w:spacing w:val="-4"/>
                <w:sz w:val="24"/>
                <w:szCs w:val="24"/>
                <w:lang w:val="vi-VN"/>
              </w:rPr>
              <w:t>1</w:t>
            </w:r>
            <w:r w:rsidRPr="00E94B03">
              <w:rPr>
                <w:rFonts w:ascii="Times New Roman" w:hAnsi="Times New Roman" w:cs="Times New Roman"/>
                <w:i/>
                <w:color w:val="FF0000"/>
                <w:spacing w:val="-4"/>
                <w:sz w:val="24"/>
                <w:szCs w:val="24"/>
              </w:rPr>
              <w:t>1</w:t>
            </w:r>
            <w:r w:rsidRPr="00E94B03">
              <w:rPr>
                <w:rFonts w:ascii="Times New Roman" w:hAnsi="Times New Roman" w:cs="Times New Roman"/>
                <w:spacing w:val="-4"/>
                <w:sz w:val="24"/>
                <w:szCs w:val="24"/>
                <w:lang w:val="vi-VN"/>
              </w:rPr>
              <w:t>).</w:t>
            </w:r>
          </w:p>
        </w:tc>
        <w:tc>
          <w:tcPr>
            <w:tcW w:w="2397" w:type="dxa"/>
          </w:tcPr>
          <w:p w:rsidR="00682F9B" w:rsidRPr="00E94B03" w:rsidRDefault="000020C3" w:rsidP="000020C3">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Viết lại để cụ thể về quy trình bổ nhiệm lại cán bộ</w:t>
            </w: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sz w:val="24"/>
                <w:szCs w:val="24"/>
                <w:lang w:val="vi-VN"/>
              </w:rPr>
            </w:pPr>
          </w:p>
        </w:tc>
        <w:tc>
          <w:tcPr>
            <w:tcW w:w="6300" w:type="dxa"/>
          </w:tcPr>
          <w:p w:rsidR="003853FC" w:rsidRPr="00E94B03" w:rsidRDefault="003853FC" w:rsidP="005F22A7">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pacing w:val="-4"/>
                <w:sz w:val="24"/>
                <w:szCs w:val="24"/>
              </w:rPr>
              <w:t xml:space="preserve">b) </w:t>
            </w:r>
            <w:r w:rsidRPr="00E94B03">
              <w:rPr>
                <w:rFonts w:ascii="Times New Roman" w:hAnsi="Times New Roman" w:cs="Times New Roman"/>
                <w:b/>
                <w:i/>
                <w:sz w:val="24"/>
                <w:szCs w:val="24"/>
              </w:rPr>
              <w:t>Trường hợp nhân sự khi hết thời hạn giữ chức vụ bổ nhiệm nhưng tính đến thời điểm đủ tuổi nghỉ hưu còn dưới 02 năm công tác thì không thực hiện quy trình bổ nhiệm lại nhưng được xem xét kéo dài thời gian giữ chức vụ quản lý hoặc không giữ chức vụ quản lý.</w:t>
            </w:r>
          </w:p>
          <w:p w:rsidR="00682F9B" w:rsidRPr="00E94B03" w:rsidRDefault="003853FC" w:rsidP="003716CD">
            <w:pPr>
              <w:spacing w:before="60" w:after="60" w:line="252" w:lineRule="auto"/>
              <w:jc w:val="both"/>
              <w:rPr>
                <w:rFonts w:ascii="Times New Roman" w:hAnsi="Times New Roman" w:cs="Times New Roman"/>
                <w:bCs/>
                <w:sz w:val="24"/>
                <w:szCs w:val="24"/>
              </w:rPr>
            </w:pPr>
            <w:r w:rsidRPr="00E94B03">
              <w:rPr>
                <w:rFonts w:ascii="Times New Roman" w:hAnsi="Times New Roman" w:cs="Times New Roman"/>
                <w:b/>
                <w:i/>
                <w:sz w:val="24"/>
                <w:szCs w:val="24"/>
              </w:rPr>
              <w:t xml:space="preserve">(Hồ sơ đề nghị kéo dài thời gian giữ chức vụ quản lý thực hiện theo </w:t>
            </w:r>
            <w:r w:rsidRPr="00E94B03">
              <w:rPr>
                <w:rFonts w:ascii="Times New Roman" w:hAnsi="Times New Roman" w:cs="Times New Roman"/>
                <w:b/>
                <w:i/>
                <w:color w:val="FF0000"/>
                <w:sz w:val="24"/>
                <w:szCs w:val="24"/>
              </w:rPr>
              <w:t>Phụ lục 17b)</w:t>
            </w: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682F9B" w:rsidRPr="00E94B03" w:rsidTr="00BC278D">
        <w:tc>
          <w:tcPr>
            <w:tcW w:w="6295" w:type="dxa"/>
          </w:tcPr>
          <w:p w:rsidR="00682F9B" w:rsidRPr="00E94B03" w:rsidRDefault="00682F9B" w:rsidP="003716CD">
            <w:pPr>
              <w:spacing w:before="60" w:after="60" w:line="252" w:lineRule="auto"/>
              <w:jc w:val="both"/>
              <w:rPr>
                <w:rFonts w:ascii="Times New Roman" w:hAnsi="Times New Roman" w:cs="Times New Roman"/>
                <w:sz w:val="24"/>
                <w:szCs w:val="24"/>
                <w:lang w:val="vi-VN"/>
              </w:rPr>
            </w:pPr>
          </w:p>
        </w:tc>
        <w:tc>
          <w:tcPr>
            <w:tcW w:w="6300" w:type="dxa"/>
          </w:tcPr>
          <w:p w:rsidR="00682F9B" w:rsidRPr="005F22A7" w:rsidRDefault="00F176EC" w:rsidP="005F22A7">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c) Trường hợp nhân sự khi kết thời hạn giữ chức vụ nhưng đến thời điểm thông báo nghỉ hưu thì Bộ Giao thông vận tải ban hành Quyết định kéo dài thời gian giữ chức vụ đến thời điểm nghỉ hưu mà không thực hiện quy trình bổ nhiệm lạ</w:t>
            </w:r>
            <w:r w:rsidR="005F22A7">
              <w:rPr>
                <w:rFonts w:ascii="Times New Roman" w:hAnsi="Times New Roman" w:cs="Times New Roman"/>
                <w:sz w:val="24"/>
                <w:szCs w:val="24"/>
              </w:rPr>
              <w:t>i.</w:t>
            </w:r>
          </w:p>
        </w:tc>
        <w:tc>
          <w:tcPr>
            <w:tcW w:w="2397" w:type="dxa"/>
          </w:tcPr>
          <w:p w:rsidR="00682F9B" w:rsidRPr="00E94B03" w:rsidRDefault="00682F9B" w:rsidP="003716CD">
            <w:pPr>
              <w:spacing w:before="60" w:after="60" w:line="252" w:lineRule="auto"/>
              <w:jc w:val="center"/>
              <w:rPr>
                <w:rFonts w:ascii="Times New Roman" w:hAnsi="Times New Roman" w:cs="Times New Roman"/>
                <w:sz w:val="24"/>
                <w:szCs w:val="24"/>
              </w:rPr>
            </w:pPr>
          </w:p>
        </w:tc>
      </w:tr>
      <w:tr w:rsidR="00F176EC" w:rsidRPr="00E94B03" w:rsidTr="00BC278D">
        <w:tc>
          <w:tcPr>
            <w:tcW w:w="6295" w:type="dxa"/>
          </w:tcPr>
          <w:p w:rsidR="00F176EC" w:rsidRPr="00E94B03" w:rsidRDefault="00F176EC"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Đối với những người không được bổ nhiệm lại, cấp có thẩm quyền ra quyết định bố trí công tác khác mà không cần quyết định thôi giữ chức vụ. (</w:t>
            </w:r>
            <w:r w:rsidRPr="00E94B03">
              <w:rPr>
                <w:rFonts w:ascii="Times New Roman" w:hAnsi="Times New Roman" w:cs="Times New Roman"/>
                <w:i/>
                <w:sz w:val="24"/>
                <w:szCs w:val="24"/>
                <w:lang w:val="vi-VN"/>
              </w:rPr>
              <w:t>Quyết định bổ nhiệm lại hoặc kéo dài thời gian giữ chức theo mẫu tại Phụ lục 15, 16, 17</w:t>
            </w:r>
            <w:r w:rsidRPr="00E94B03">
              <w:rPr>
                <w:rFonts w:ascii="Times New Roman" w:hAnsi="Times New Roman" w:cs="Times New Roman"/>
                <w:sz w:val="24"/>
                <w:szCs w:val="24"/>
                <w:lang w:val="vi-VN"/>
              </w:rPr>
              <w:t>).</w:t>
            </w:r>
          </w:p>
        </w:tc>
        <w:tc>
          <w:tcPr>
            <w:tcW w:w="6300" w:type="dxa"/>
          </w:tcPr>
          <w:p w:rsidR="00F176EC" w:rsidRPr="00E94B03" w:rsidRDefault="00F176EC"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3. </w:t>
            </w:r>
            <w:r w:rsidRPr="00E94B03">
              <w:rPr>
                <w:rFonts w:ascii="Times New Roman" w:hAnsi="Times New Roman" w:cs="Times New Roman"/>
                <w:sz w:val="24"/>
                <w:szCs w:val="24"/>
              </w:rPr>
              <w:t xml:space="preserve">Trường hợp nhân sự </w:t>
            </w:r>
            <w:r w:rsidRPr="00E94B03">
              <w:rPr>
                <w:rFonts w:ascii="Times New Roman" w:hAnsi="Times New Roman" w:cs="Times New Roman"/>
                <w:sz w:val="24"/>
                <w:szCs w:val="24"/>
                <w:lang w:val="vi-VN"/>
              </w:rPr>
              <w:t xml:space="preserve">không được bổ nhiệm lại, cấp có thẩm quyền ra quyết định </w:t>
            </w:r>
            <w:r w:rsidRPr="00E94B03">
              <w:rPr>
                <w:rFonts w:ascii="Times New Roman" w:hAnsi="Times New Roman" w:cs="Times New Roman"/>
                <w:sz w:val="24"/>
                <w:szCs w:val="24"/>
              </w:rPr>
              <w:t xml:space="preserve">thôi giữ chức vụ hoặc quyết định </w:t>
            </w:r>
            <w:r w:rsidRPr="00E94B03">
              <w:rPr>
                <w:rFonts w:ascii="Times New Roman" w:hAnsi="Times New Roman" w:cs="Times New Roman"/>
                <w:sz w:val="24"/>
                <w:szCs w:val="24"/>
                <w:lang w:val="vi-VN"/>
              </w:rPr>
              <w:t>bố trí công tác khác</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 xml:space="preserve">Quyết định bổ nhiệm lại hoặc kéo dài thời gian giữ chức theo mẫu tại Phụ lục </w:t>
            </w:r>
            <w:r w:rsidRPr="00E94B03">
              <w:rPr>
                <w:rFonts w:ascii="Times New Roman" w:hAnsi="Times New Roman" w:cs="Times New Roman"/>
                <w:i/>
                <w:color w:val="FF0000"/>
                <w:sz w:val="24"/>
                <w:szCs w:val="24"/>
                <w:lang w:val="vi-VN"/>
              </w:rPr>
              <w:t>1</w:t>
            </w:r>
            <w:r w:rsidRPr="00E94B03">
              <w:rPr>
                <w:rFonts w:ascii="Times New Roman" w:hAnsi="Times New Roman" w:cs="Times New Roman"/>
                <w:i/>
                <w:color w:val="FF0000"/>
                <w:sz w:val="24"/>
                <w:szCs w:val="24"/>
              </w:rPr>
              <w:t>2</w:t>
            </w:r>
            <w:r w:rsidRPr="00E94B03">
              <w:rPr>
                <w:rFonts w:ascii="Times New Roman" w:hAnsi="Times New Roman" w:cs="Times New Roman"/>
                <w:i/>
                <w:color w:val="FF0000"/>
                <w:sz w:val="24"/>
                <w:szCs w:val="24"/>
                <w:lang w:val="vi-VN"/>
              </w:rPr>
              <w:t>, 1</w:t>
            </w:r>
            <w:r w:rsidRPr="00E94B03">
              <w:rPr>
                <w:rFonts w:ascii="Times New Roman" w:hAnsi="Times New Roman" w:cs="Times New Roman"/>
                <w:i/>
                <w:color w:val="FF0000"/>
                <w:sz w:val="24"/>
                <w:szCs w:val="24"/>
              </w:rPr>
              <w:t>3</w:t>
            </w:r>
            <w:r w:rsidRPr="00E94B03">
              <w:rPr>
                <w:rFonts w:ascii="Times New Roman" w:hAnsi="Times New Roman" w:cs="Times New Roman"/>
                <w:i/>
                <w:color w:val="FF0000"/>
                <w:sz w:val="24"/>
                <w:szCs w:val="24"/>
                <w:lang w:val="vi-VN"/>
              </w:rPr>
              <w:t>, 1</w:t>
            </w:r>
            <w:r w:rsidRPr="00E94B03">
              <w:rPr>
                <w:rFonts w:ascii="Times New Roman" w:hAnsi="Times New Roman" w:cs="Times New Roman"/>
                <w:i/>
                <w:color w:val="FF0000"/>
                <w:sz w:val="24"/>
                <w:szCs w:val="24"/>
              </w:rPr>
              <w:t>4</w:t>
            </w:r>
            <w:r w:rsidRPr="00E94B03">
              <w:rPr>
                <w:rFonts w:ascii="Times New Roman" w:hAnsi="Times New Roman" w:cs="Times New Roman"/>
                <w:sz w:val="24"/>
                <w:szCs w:val="24"/>
                <w:lang w:val="vi-VN"/>
              </w:rPr>
              <w:t>).</w:t>
            </w:r>
          </w:p>
        </w:tc>
        <w:tc>
          <w:tcPr>
            <w:tcW w:w="2397" w:type="dxa"/>
          </w:tcPr>
          <w:p w:rsidR="00F176EC" w:rsidRPr="00E94B03" w:rsidRDefault="00F176EC" w:rsidP="003716CD">
            <w:pPr>
              <w:spacing w:before="60" w:after="60" w:line="252" w:lineRule="auto"/>
              <w:jc w:val="center"/>
              <w:rPr>
                <w:rFonts w:ascii="Times New Roman" w:hAnsi="Times New Roman" w:cs="Times New Roman"/>
                <w:sz w:val="24"/>
                <w:szCs w:val="24"/>
              </w:rPr>
            </w:pPr>
          </w:p>
        </w:tc>
      </w:tr>
      <w:tr w:rsidR="00F176EC" w:rsidRPr="00E94B03" w:rsidTr="00BC278D">
        <w:tc>
          <w:tcPr>
            <w:tcW w:w="6295" w:type="dxa"/>
          </w:tcPr>
          <w:p w:rsidR="00F176EC" w:rsidRPr="00E94B03" w:rsidRDefault="00F176EC" w:rsidP="003716CD">
            <w:pPr>
              <w:spacing w:before="60" w:after="60" w:line="252" w:lineRule="auto"/>
              <w:jc w:val="both"/>
              <w:rPr>
                <w:rFonts w:ascii="Times New Roman" w:hAnsi="Times New Roman" w:cs="Times New Roman"/>
                <w:spacing w:val="-6"/>
                <w:sz w:val="24"/>
                <w:szCs w:val="24"/>
                <w:lang w:val="vi-VN"/>
              </w:rPr>
            </w:pPr>
            <w:r w:rsidRPr="00E94B03">
              <w:rPr>
                <w:rFonts w:ascii="Times New Roman" w:hAnsi="Times New Roman" w:cs="Times New Roman"/>
                <w:spacing w:val="-6"/>
                <w:sz w:val="24"/>
                <w:szCs w:val="24"/>
                <w:lang w:val="vi-VN"/>
              </w:rPr>
              <w:t>4. Tờ trình, Danh mục hồ sơ đề nghị bổ nhiệm lại (</w:t>
            </w:r>
            <w:r w:rsidRPr="00E94B03">
              <w:rPr>
                <w:rFonts w:ascii="Times New Roman" w:hAnsi="Times New Roman" w:cs="Times New Roman"/>
                <w:i/>
                <w:spacing w:val="-6"/>
                <w:sz w:val="24"/>
                <w:szCs w:val="24"/>
                <w:lang w:val="vi-VN"/>
              </w:rPr>
              <w:t>theo mẫu tại Phụ lục 13, 20</w:t>
            </w:r>
            <w:r w:rsidRPr="00E94B03">
              <w:rPr>
                <w:rFonts w:ascii="Times New Roman" w:hAnsi="Times New Roman" w:cs="Times New Roman"/>
                <w:spacing w:val="-6"/>
                <w:sz w:val="24"/>
                <w:szCs w:val="24"/>
                <w:lang w:val="vi-VN"/>
              </w:rPr>
              <w:t>).</w:t>
            </w:r>
          </w:p>
        </w:tc>
        <w:tc>
          <w:tcPr>
            <w:tcW w:w="6300" w:type="dxa"/>
          </w:tcPr>
          <w:p w:rsidR="00F176EC" w:rsidRPr="00E94B03" w:rsidRDefault="00F176EC" w:rsidP="003716CD">
            <w:pPr>
              <w:spacing w:before="60" w:after="60" w:line="252" w:lineRule="auto"/>
              <w:jc w:val="both"/>
              <w:rPr>
                <w:rFonts w:ascii="Times New Roman" w:hAnsi="Times New Roman" w:cs="Times New Roman"/>
                <w:color w:val="FF0000"/>
                <w:spacing w:val="-6"/>
                <w:sz w:val="24"/>
                <w:szCs w:val="24"/>
              </w:rPr>
            </w:pPr>
            <w:r w:rsidRPr="00E94B03">
              <w:rPr>
                <w:rFonts w:ascii="Times New Roman" w:hAnsi="Times New Roman" w:cs="Times New Roman"/>
                <w:spacing w:val="-6"/>
                <w:sz w:val="24"/>
                <w:szCs w:val="24"/>
                <w:lang w:val="vi-VN"/>
              </w:rPr>
              <w:t>4. Tờ trình, Danh mục hồ sơ</w:t>
            </w:r>
            <w:r w:rsidRPr="00E94B03">
              <w:rPr>
                <w:rFonts w:ascii="Times New Roman" w:hAnsi="Times New Roman" w:cs="Times New Roman"/>
                <w:spacing w:val="-6"/>
                <w:sz w:val="24"/>
                <w:szCs w:val="24"/>
              </w:rPr>
              <w:t xml:space="preserve"> </w:t>
            </w:r>
            <w:r w:rsidRPr="00E94B03">
              <w:rPr>
                <w:rFonts w:ascii="Times New Roman" w:hAnsi="Times New Roman" w:cs="Times New Roman"/>
                <w:spacing w:val="-6"/>
                <w:sz w:val="24"/>
                <w:szCs w:val="24"/>
                <w:lang w:val="vi-VN"/>
              </w:rPr>
              <w:t xml:space="preserve">đề nghị bổ nhiệm lại </w:t>
            </w:r>
            <w:r w:rsidRPr="00E94B03">
              <w:rPr>
                <w:rFonts w:ascii="Times New Roman" w:hAnsi="Times New Roman" w:cs="Times New Roman"/>
                <w:color w:val="FF0000"/>
                <w:spacing w:val="-6"/>
                <w:sz w:val="24"/>
                <w:szCs w:val="24"/>
                <w:lang w:val="vi-VN"/>
              </w:rPr>
              <w:t>(</w:t>
            </w:r>
            <w:r w:rsidRPr="00E94B03">
              <w:rPr>
                <w:rFonts w:ascii="Times New Roman" w:hAnsi="Times New Roman" w:cs="Times New Roman"/>
                <w:i/>
                <w:color w:val="FF0000"/>
                <w:spacing w:val="-6"/>
                <w:sz w:val="24"/>
                <w:szCs w:val="24"/>
                <w:lang w:val="vi-VN"/>
              </w:rPr>
              <w:t xml:space="preserve">theo mẫu tại Phụ lục </w:t>
            </w:r>
            <w:r w:rsidRPr="00E94B03">
              <w:rPr>
                <w:rFonts w:ascii="Times New Roman" w:hAnsi="Times New Roman" w:cs="Times New Roman"/>
                <w:i/>
                <w:color w:val="FF0000"/>
                <w:spacing w:val="-6"/>
                <w:sz w:val="24"/>
                <w:szCs w:val="24"/>
              </w:rPr>
              <w:t>10</w:t>
            </w:r>
            <w:r w:rsidRPr="00E94B03">
              <w:rPr>
                <w:rFonts w:ascii="Times New Roman" w:hAnsi="Times New Roman" w:cs="Times New Roman"/>
                <w:i/>
                <w:color w:val="FF0000"/>
                <w:spacing w:val="-6"/>
                <w:sz w:val="24"/>
                <w:szCs w:val="24"/>
                <w:lang w:val="vi-VN"/>
              </w:rPr>
              <w:t xml:space="preserve">, </w:t>
            </w:r>
            <w:r w:rsidRPr="00E94B03">
              <w:rPr>
                <w:rFonts w:ascii="Times New Roman" w:hAnsi="Times New Roman" w:cs="Times New Roman"/>
                <w:i/>
                <w:color w:val="FF0000"/>
                <w:spacing w:val="-6"/>
                <w:sz w:val="24"/>
                <w:szCs w:val="24"/>
              </w:rPr>
              <w:t>17a</w:t>
            </w:r>
            <w:r w:rsidRPr="00E94B03">
              <w:rPr>
                <w:rFonts w:ascii="Times New Roman" w:hAnsi="Times New Roman" w:cs="Times New Roman"/>
                <w:color w:val="FF0000"/>
                <w:spacing w:val="-6"/>
                <w:sz w:val="24"/>
                <w:szCs w:val="24"/>
                <w:lang w:val="vi-VN"/>
              </w:rPr>
              <w:t>)</w:t>
            </w:r>
            <w:r w:rsidRPr="00E94B03">
              <w:rPr>
                <w:rFonts w:ascii="Times New Roman" w:hAnsi="Times New Roman" w:cs="Times New Roman"/>
                <w:color w:val="FF0000"/>
                <w:spacing w:val="-6"/>
                <w:sz w:val="24"/>
                <w:szCs w:val="24"/>
              </w:rPr>
              <w:t>.</w:t>
            </w:r>
          </w:p>
        </w:tc>
        <w:tc>
          <w:tcPr>
            <w:tcW w:w="2397" w:type="dxa"/>
          </w:tcPr>
          <w:p w:rsidR="00F176EC" w:rsidRPr="00E94B03" w:rsidRDefault="00F176EC"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center"/>
              <w:rPr>
                <w:rFonts w:ascii="Times New Roman" w:hAnsi="Times New Roman" w:cs="Times New Roman"/>
                <w:b/>
                <w:sz w:val="24"/>
                <w:szCs w:val="24"/>
                <w:lang w:val="vi-VN"/>
              </w:rPr>
            </w:pPr>
            <w:r w:rsidRPr="00E94B03">
              <w:rPr>
                <w:rFonts w:ascii="Times New Roman" w:hAnsi="Times New Roman" w:cs="Times New Roman"/>
                <w:b/>
                <w:sz w:val="24"/>
                <w:szCs w:val="24"/>
                <w:lang w:val="vi-VN"/>
              </w:rPr>
              <w:t>Mục 3</w:t>
            </w:r>
          </w:p>
        </w:tc>
        <w:tc>
          <w:tcPr>
            <w:tcW w:w="6300" w:type="dxa"/>
          </w:tcPr>
          <w:p w:rsidR="00123E30" w:rsidRPr="00E94B03" w:rsidRDefault="00123E3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3</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center"/>
              <w:rPr>
                <w:rFonts w:ascii="Times New Roman" w:hAnsi="Times New Roman" w:cs="Times New Roman"/>
                <w:b/>
                <w:sz w:val="24"/>
                <w:szCs w:val="24"/>
                <w:lang w:val="vi-VN"/>
              </w:rPr>
            </w:pPr>
            <w:r w:rsidRPr="00E94B03">
              <w:rPr>
                <w:rFonts w:ascii="Times New Roman" w:hAnsi="Times New Roman" w:cs="Times New Roman"/>
                <w:b/>
                <w:sz w:val="24"/>
                <w:szCs w:val="24"/>
                <w:lang w:val="vi-VN"/>
              </w:rPr>
              <w:t>BIỆT PHÁI, LUÂN CHUYỂN</w:t>
            </w:r>
          </w:p>
        </w:tc>
        <w:tc>
          <w:tcPr>
            <w:tcW w:w="6300" w:type="dxa"/>
          </w:tcPr>
          <w:p w:rsidR="00123E30" w:rsidRPr="00E94B03" w:rsidRDefault="00123E30"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lang w:val="vi-VN"/>
              </w:rPr>
              <w:t>BIỆT PHÁI, LUÂN CHUYỂN</w:t>
            </w:r>
            <w:r w:rsidRPr="00E94B03">
              <w:rPr>
                <w:rFonts w:ascii="Times New Roman" w:hAnsi="Times New Roman" w:cs="Times New Roman"/>
                <w:b/>
                <w:sz w:val="24"/>
                <w:szCs w:val="24"/>
              </w:rPr>
              <w:t>, ĐIỀU ĐỘNG</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pStyle w:val="Heading1"/>
              <w:spacing w:before="60" w:after="60" w:line="252" w:lineRule="auto"/>
              <w:jc w:val="left"/>
              <w:outlineLvl w:val="0"/>
              <w:rPr>
                <w:sz w:val="24"/>
                <w:lang w:val="vi-VN"/>
              </w:rPr>
            </w:pPr>
            <w:r w:rsidRPr="00E94B03">
              <w:rPr>
                <w:sz w:val="24"/>
                <w:lang w:val="vi-VN"/>
              </w:rPr>
              <w:t>Điều 13. Biệt phái</w:t>
            </w:r>
          </w:p>
        </w:tc>
        <w:tc>
          <w:tcPr>
            <w:tcW w:w="6300" w:type="dxa"/>
          </w:tcPr>
          <w:p w:rsidR="00123E30" w:rsidRPr="00E94B03" w:rsidRDefault="00123E30" w:rsidP="005F22A7">
            <w:pPr>
              <w:pStyle w:val="Heading1"/>
              <w:spacing w:before="60" w:after="60" w:line="252" w:lineRule="auto"/>
              <w:jc w:val="left"/>
              <w:outlineLvl w:val="0"/>
              <w:rPr>
                <w:sz w:val="24"/>
                <w:lang w:val="vi-VN"/>
              </w:rPr>
            </w:pPr>
            <w:r w:rsidRPr="00E94B03">
              <w:rPr>
                <w:sz w:val="24"/>
                <w:lang w:val="vi-VN"/>
              </w:rPr>
              <w:t>Điều 1</w:t>
            </w:r>
            <w:r w:rsidRPr="00E94B03">
              <w:rPr>
                <w:sz w:val="24"/>
              </w:rPr>
              <w:t>2</w:t>
            </w:r>
            <w:r w:rsidRPr="00E94B03">
              <w:rPr>
                <w:sz w:val="24"/>
                <w:lang w:val="vi-VN"/>
              </w:rPr>
              <w:t>.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1. Các trường hợp thực hiện biệt phái:</w:t>
            </w:r>
          </w:p>
        </w:tc>
        <w:tc>
          <w:tcPr>
            <w:tcW w:w="6300"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1. Các trường hợp thực hiện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a) Theo nhiệm vụ đột xuất, cấp bách;</w:t>
            </w:r>
          </w:p>
        </w:tc>
        <w:tc>
          <w:tcPr>
            <w:tcW w:w="6300"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a) Theo nhiệm vụ đột xuất, cấp bách;</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b) Để thực hiện công việc chỉ cần giải quyết trong một thời gian nhất định.</w:t>
            </w:r>
          </w:p>
        </w:tc>
        <w:tc>
          <w:tcPr>
            <w:tcW w:w="6300" w:type="dxa"/>
          </w:tcPr>
          <w:p w:rsidR="00123E30" w:rsidRPr="00E94B03" w:rsidRDefault="00123E30" w:rsidP="00E368D1">
            <w:pPr>
              <w:pStyle w:val="BodyText"/>
              <w:spacing w:before="60" w:beforeAutospacing="0" w:after="60" w:afterAutospacing="0" w:line="252" w:lineRule="auto"/>
              <w:ind w:firstLine="0"/>
              <w:jc w:val="left"/>
              <w:rPr>
                <w:kern w:val="16"/>
                <w:lang w:val="nl-NL"/>
              </w:rPr>
            </w:pPr>
            <w:r w:rsidRPr="00E94B03">
              <w:rPr>
                <w:kern w:val="16"/>
                <w:lang w:val="nl-NL"/>
              </w:rPr>
              <w:t>b) Để thực hiện công việc chỉ cần giải quyết trong một thời gian nhất định.</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2. Thời hạn biệt phái không quá 03 năm.</w:t>
            </w:r>
          </w:p>
        </w:tc>
        <w:tc>
          <w:tcPr>
            <w:tcW w:w="6300"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2. Thời hạn biệt phái không quá 03 năm.</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lastRenderedPageBreak/>
              <w:t xml:space="preserve">3. </w:t>
            </w:r>
            <w:r w:rsidRPr="00E94B03">
              <w:rPr>
                <w:lang w:val="nl-NL"/>
              </w:rPr>
              <w:t xml:space="preserve">Nhân sự </w:t>
            </w:r>
            <w:r w:rsidRPr="00E94B03">
              <w:rPr>
                <w:kern w:val="16"/>
                <w:lang w:val="nl-NL"/>
              </w:rPr>
              <w:t>được cử biệt phái chịu sự phân công, bố trí, đánh giá, kiểm tra việc thực hiện nhiệm vụ công tác của đơn vị nơi được biệt phái đến và vẫn thuộc biên chế của đơn vị cử biệt phái. Đơn vị cử nhân sự biệt phái có trách nhiệm trả lương và bảo đảm các quyền lợi khác cho người được cử biệt phái; tiếp nhận và bố trí công việc phù hợp cho người được biệt phái khi hết thời hạn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 xml:space="preserve">3. </w:t>
            </w:r>
            <w:r w:rsidRPr="00E94B03">
              <w:rPr>
                <w:lang w:val="nl-NL"/>
              </w:rPr>
              <w:t xml:space="preserve">Nhân sự </w:t>
            </w:r>
            <w:r w:rsidRPr="00E94B03">
              <w:rPr>
                <w:kern w:val="16"/>
                <w:lang w:val="nl-NL"/>
              </w:rPr>
              <w:t>được cử biệt phái chịu sự phân công, bố trí, đánh giá, kiểm tra việc thực hiện nhiệm vụ công tác của đơn vị nơi được biệt phái đến và vẫn thuộc biên chế của đơn vị cử biệt phái. Đơn vị cử nhân sự biệt phái có trách nhiệm trả lương và bảo đảm các quyền lợi khác cho người được cử biệt phái; tiếp nhận và bố trí công việc phù hợp cho người được biệt phái khi hết thời hạn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4. Thủ trưởng đơn vị được phân công, phân cấp quản lý nhân sự quyết định việc cử nhân sự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4. Thủ trưởng đơn vị được phân công, phân cấp quản lý nhân sự quyết định việc cử nhân sự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5. Trình tự, thủ tục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kern w:val="16"/>
                <w:lang w:val="nl-NL"/>
              </w:rPr>
            </w:pPr>
            <w:r w:rsidRPr="00E94B03">
              <w:rPr>
                <w:kern w:val="16"/>
                <w:lang w:val="nl-NL"/>
              </w:rPr>
              <w:t>5. Trình tự, thủ tục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a) Đơn vị có nhu cầu tiếp nhận nhân sự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a) Đơn vị có nhu cầu tiếp nhận nhân sự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Thống nhất chủ trương trong tập thể lãnh đạo và gửi văn bản đến đơn vị  quản lý nhân sự dự kiến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Thống nhất chủ trương trong tập thể lãnh đạo và gửi văn bản đến đơn vị  quản lý nhân sự dự kiến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Trao đổi, thống nhất với đơn vị quản lý nhân sự về nhân sự dự kiến biệt phái; gặp gỡ trao đổi với nhân sự được giới thiệu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Trao đổi, thống nhất với đơn vị quản lý nhân sự về nhân sự dự kiến biệt phái; gặp gỡ trao đổi với nhân sự được giới thiệu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Tập thể lãnh đạo họp và quyết định tiếp nhận nhân sự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Tập thể lãnh đạo họp và quyết định tiếp nhận nhân sự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b) Đơn vị cử nhân sự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b) Đơn vị cử nhân sự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Sau khi nhận được đề nghị của đơn vị có nhu cầu tiếp nhận nhân sự: Tập thể lãnh đạo họp, giới thiệu nhân sự;</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Sau khi nhận được đề nghị của đơn vị có nhu cầu tiếp nhận nhân sự: Tập thể lãnh đạo họp, giới thiệu nhân sự;</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xml:space="preserve">- Thống nhất với đơn vị tiếp nhận </w:t>
            </w:r>
            <w:r w:rsidRPr="00E94B03">
              <w:rPr>
                <w:kern w:val="16"/>
                <w:lang w:val="nl-NL"/>
              </w:rPr>
              <w:t>nhân sự</w:t>
            </w:r>
            <w:r w:rsidRPr="00E94B03">
              <w:rPr>
                <w:lang w:val="nl-NL"/>
              </w:rPr>
              <w:t>; trao đổi với nhân sự dự kiến biệt phái;</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xml:space="preserve">- Thống nhất với đơn vị tiếp nhận </w:t>
            </w:r>
            <w:r w:rsidRPr="00E94B03">
              <w:rPr>
                <w:kern w:val="16"/>
                <w:lang w:val="nl-NL"/>
              </w:rPr>
              <w:t>nhân sự</w:t>
            </w:r>
            <w:r w:rsidRPr="00E94B03">
              <w:rPr>
                <w:lang w:val="nl-NL"/>
              </w:rPr>
              <w:t>; trao đổi với nhân sự dự kiến biệt phái;</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xml:space="preserve">- Tập thể lãnh đạo họp và quyết định biệt phái </w:t>
            </w:r>
            <w:r w:rsidRPr="00E94B03">
              <w:rPr>
                <w:kern w:val="16"/>
                <w:lang w:val="nl-NL"/>
              </w:rPr>
              <w:t>nhân sự</w:t>
            </w:r>
            <w:r w:rsidRPr="00E94B03">
              <w:rPr>
                <w:lang w:val="nl-NL"/>
              </w:rPr>
              <w:t>.</w:t>
            </w:r>
          </w:p>
        </w:tc>
        <w:tc>
          <w:tcPr>
            <w:tcW w:w="6300" w:type="dxa"/>
          </w:tcPr>
          <w:p w:rsidR="00123E30" w:rsidRPr="00E94B03" w:rsidRDefault="00123E30" w:rsidP="00E368D1">
            <w:pPr>
              <w:pStyle w:val="BodyText"/>
              <w:spacing w:before="60" w:beforeAutospacing="0" w:after="60" w:afterAutospacing="0" w:line="252" w:lineRule="auto"/>
              <w:ind w:firstLine="0"/>
              <w:jc w:val="both"/>
              <w:rPr>
                <w:lang w:val="nl-NL"/>
              </w:rPr>
            </w:pPr>
            <w:r w:rsidRPr="00E94B03">
              <w:rPr>
                <w:lang w:val="nl-NL"/>
              </w:rPr>
              <w:t xml:space="preserve">- Tập thể lãnh đạo họp và quyết định biệt phái </w:t>
            </w:r>
            <w:r w:rsidRPr="00E94B03">
              <w:rPr>
                <w:kern w:val="16"/>
                <w:lang w:val="nl-NL"/>
              </w:rPr>
              <w:t>nhân sự</w:t>
            </w:r>
            <w:r w:rsidRPr="00E94B03">
              <w:rPr>
                <w:lang w:val="nl-NL"/>
              </w:rPr>
              <w:t>.</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pStyle w:val="Heading1"/>
              <w:spacing w:before="60" w:after="60" w:line="252" w:lineRule="auto"/>
              <w:jc w:val="left"/>
              <w:outlineLvl w:val="0"/>
              <w:rPr>
                <w:sz w:val="24"/>
                <w:lang w:val="nl-NL"/>
              </w:rPr>
            </w:pPr>
            <w:r w:rsidRPr="00E94B03">
              <w:rPr>
                <w:sz w:val="24"/>
                <w:lang w:val="nl-NL"/>
              </w:rPr>
              <w:t>Điều 14. Luân chuyển</w:t>
            </w:r>
          </w:p>
        </w:tc>
        <w:tc>
          <w:tcPr>
            <w:tcW w:w="6300" w:type="dxa"/>
          </w:tcPr>
          <w:p w:rsidR="00123E30" w:rsidRPr="00E94B03" w:rsidRDefault="00123E30" w:rsidP="00E368D1">
            <w:pPr>
              <w:pStyle w:val="Heading1"/>
              <w:spacing w:before="60" w:after="60" w:line="252" w:lineRule="auto"/>
              <w:jc w:val="left"/>
              <w:outlineLvl w:val="0"/>
              <w:rPr>
                <w:sz w:val="24"/>
                <w:lang w:val="nl-NL"/>
              </w:rPr>
            </w:pPr>
            <w:r w:rsidRPr="00E94B03">
              <w:rPr>
                <w:sz w:val="24"/>
                <w:lang w:val="nl-NL"/>
              </w:rPr>
              <w:t>Điều 13. Luân chuyển</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1. Nguyên tắc</w:t>
            </w:r>
          </w:p>
        </w:tc>
        <w:tc>
          <w:tcPr>
            <w:tcW w:w="6300" w:type="dxa"/>
          </w:tcPr>
          <w:p w:rsidR="00123E30" w:rsidRPr="00E94B03" w:rsidRDefault="00123E30" w:rsidP="003716CD">
            <w:pPr>
              <w:spacing w:before="60" w:after="60" w:line="252" w:lineRule="auto"/>
              <w:jc w:val="both"/>
              <w:rPr>
                <w:rFonts w:ascii="Times New Roman" w:hAnsi="Times New Roman" w:cs="Times New Roman"/>
                <w:b/>
                <w:i/>
                <w:sz w:val="24"/>
                <w:szCs w:val="24"/>
                <w:lang w:val="nl-NL"/>
              </w:rPr>
            </w:pPr>
            <w:r w:rsidRPr="00E94B03">
              <w:rPr>
                <w:rFonts w:ascii="Times New Roman" w:hAnsi="Times New Roman" w:cs="Times New Roman"/>
                <w:b/>
                <w:i/>
                <w:sz w:val="24"/>
                <w:szCs w:val="24"/>
                <w:lang w:val="nl-NL"/>
              </w:rPr>
              <w:t>1. Nguyên tắc</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lang w:val="nl-NL"/>
              </w:rPr>
            </w:pPr>
          </w:p>
        </w:tc>
        <w:tc>
          <w:tcPr>
            <w:tcW w:w="6300" w:type="dxa"/>
          </w:tcPr>
          <w:p w:rsidR="000F5B0B" w:rsidRPr="00E94B03" w:rsidRDefault="000F5B0B" w:rsidP="00E368D1">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lang w:val="vi-VN"/>
              </w:rPr>
              <w:t xml:space="preserve">a) </w:t>
            </w:r>
            <w:r w:rsidRPr="00E94B03">
              <w:rPr>
                <w:rFonts w:ascii="Times New Roman" w:hAnsi="Times New Roman" w:cs="Times New Roman"/>
                <w:b/>
                <w:i/>
                <w:sz w:val="24"/>
                <w:szCs w:val="24"/>
              </w:rPr>
              <w:t>Việc luân chuyển cán bộ chỉ thực hiện đối với cán bộ giữ chức lãnh đạo, quản lý và trong quy hoạch vào các chức vụ lãnh đạo, quản lý cao hơn.</w:t>
            </w:r>
          </w:p>
        </w:tc>
        <w:tc>
          <w:tcPr>
            <w:tcW w:w="2397" w:type="dxa"/>
          </w:tcPr>
          <w:p w:rsidR="000F5B0B" w:rsidRPr="00E94B03" w:rsidRDefault="007467C7" w:rsidP="007467C7">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 với quy định của Trung ương</w:t>
            </w: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pacing w:val="-4"/>
                <w:sz w:val="24"/>
                <w:szCs w:val="24"/>
              </w:rPr>
            </w:pPr>
            <w:r w:rsidRPr="00E94B03">
              <w:rPr>
                <w:rFonts w:ascii="Times New Roman" w:hAnsi="Times New Roman" w:cs="Times New Roman"/>
                <w:sz w:val="24"/>
                <w:szCs w:val="24"/>
                <w:lang w:val="vi-VN"/>
              </w:rPr>
              <w:t>a) Căn cứ vào năng lực công chức, viên chức lãnh đạo, quản lý; quy hoạch,</w:t>
            </w:r>
            <w:r w:rsidRPr="00E94B03">
              <w:rPr>
                <w:rFonts w:ascii="Times New Roman" w:hAnsi="Times New Roman" w:cs="Times New Roman"/>
                <w:spacing w:val="-4"/>
                <w:sz w:val="24"/>
                <w:szCs w:val="24"/>
                <w:lang w:val="nl-NL"/>
              </w:rPr>
              <w:t xml:space="preserve"> mục tiêu đào tạo, bồi dưỡng </w:t>
            </w:r>
            <w:r w:rsidRPr="00E94B03">
              <w:rPr>
                <w:rFonts w:ascii="Times New Roman" w:hAnsi="Times New Roman" w:cs="Times New Roman"/>
                <w:sz w:val="24"/>
                <w:szCs w:val="24"/>
                <w:lang w:val="nl-NL"/>
              </w:rPr>
              <w:t>công chức, viên chức lãnh đạo, quản lý</w:t>
            </w:r>
            <w:r w:rsidRPr="00E94B03">
              <w:rPr>
                <w:rFonts w:ascii="Times New Roman" w:hAnsi="Times New Roman" w:cs="Times New Roman"/>
                <w:spacing w:val="-4"/>
                <w:sz w:val="24"/>
                <w:szCs w:val="24"/>
                <w:lang w:val="nl-NL"/>
              </w:rPr>
              <w:t xml:space="preserve">; yêu cầu nhiệm vụ để lựa chọn luân chuyển; giải quyết tốt mối quan hệ giữa luân chuyển với ổn định và xây dựng đội ngũ lãnh đạo, quản lý chuyên sâu, bảo đảm ổn định các hoạt động, hiệu quả ở cả nơi đi và nơi đến. </w:t>
            </w:r>
            <w:r w:rsidRPr="00E94B03">
              <w:rPr>
                <w:rFonts w:ascii="Times New Roman" w:hAnsi="Times New Roman" w:cs="Times New Roman"/>
                <w:sz w:val="24"/>
                <w:szCs w:val="24"/>
              </w:rPr>
              <w:t>Bảo đảm nguyên tắc tập trung, dân chủ, công khai, minh bạch và tuân thủ đúng trình tự, thủ tục.</w:t>
            </w:r>
          </w:p>
        </w:tc>
        <w:tc>
          <w:tcPr>
            <w:tcW w:w="6300" w:type="dxa"/>
          </w:tcPr>
          <w:p w:rsidR="000F5B0B" w:rsidRPr="00E94B03" w:rsidRDefault="000F5B0B" w:rsidP="003716CD">
            <w:pPr>
              <w:spacing w:before="60" w:after="60" w:line="252" w:lineRule="auto"/>
              <w:jc w:val="both"/>
              <w:rPr>
                <w:rFonts w:ascii="Times New Roman" w:hAnsi="Times New Roman" w:cs="Times New Roman"/>
                <w:spacing w:val="-4"/>
                <w:sz w:val="24"/>
                <w:szCs w:val="24"/>
              </w:rPr>
            </w:pPr>
            <w:r w:rsidRPr="00E94B03">
              <w:rPr>
                <w:rFonts w:ascii="Times New Roman" w:hAnsi="Times New Roman" w:cs="Times New Roman"/>
                <w:sz w:val="24"/>
                <w:szCs w:val="24"/>
              </w:rPr>
              <w:t xml:space="preserve">b) </w:t>
            </w:r>
            <w:r w:rsidRPr="00E94B03">
              <w:rPr>
                <w:rFonts w:ascii="Times New Roman" w:hAnsi="Times New Roman" w:cs="Times New Roman"/>
                <w:sz w:val="24"/>
                <w:szCs w:val="24"/>
                <w:lang w:val="vi-VN"/>
              </w:rPr>
              <w:t>Căn cứ vào năng lực công chức, viên chức lãnh đạo, quản lý; quy hoạch,</w:t>
            </w:r>
            <w:r w:rsidRPr="00E94B03">
              <w:rPr>
                <w:rFonts w:ascii="Times New Roman" w:hAnsi="Times New Roman" w:cs="Times New Roman"/>
                <w:sz w:val="24"/>
                <w:szCs w:val="24"/>
              </w:rPr>
              <w:t xml:space="preserve"> </w:t>
            </w:r>
            <w:r w:rsidRPr="00E94B03">
              <w:rPr>
                <w:rFonts w:ascii="Times New Roman" w:hAnsi="Times New Roman" w:cs="Times New Roman"/>
                <w:spacing w:val="-4"/>
                <w:sz w:val="24"/>
                <w:szCs w:val="24"/>
                <w:lang w:val="nl-NL"/>
              </w:rPr>
              <w:t xml:space="preserve">mục tiêu đào tạo, bồi dưỡng </w:t>
            </w:r>
            <w:r w:rsidRPr="00E94B03">
              <w:rPr>
                <w:rFonts w:ascii="Times New Roman" w:hAnsi="Times New Roman" w:cs="Times New Roman"/>
                <w:sz w:val="24"/>
                <w:szCs w:val="24"/>
                <w:lang w:val="nl-NL"/>
              </w:rPr>
              <w:t>công chức, viên chức lãnh đạo, quản lý</w:t>
            </w:r>
            <w:r w:rsidRPr="00E94B03">
              <w:rPr>
                <w:rFonts w:ascii="Times New Roman" w:hAnsi="Times New Roman" w:cs="Times New Roman"/>
                <w:spacing w:val="-4"/>
                <w:sz w:val="24"/>
                <w:szCs w:val="24"/>
                <w:lang w:val="nl-NL"/>
              </w:rPr>
              <w:t xml:space="preserve">; yêu cầu nhiệm vụ để lựa chọn luân chuyển; giải quyết tốt mối quan hệ giữa luân chuyển với ổn định và xây dựng đội ngũ lãnh đạo, quản lý chuyên sâu, bảo đảm ổn định các hoạt động, hiệu quả ở cả nơi đi và nơi đến. </w:t>
            </w:r>
            <w:r w:rsidRPr="00E94B03">
              <w:rPr>
                <w:rFonts w:ascii="Times New Roman" w:hAnsi="Times New Roman" w:cs="Times New Roman"/>
                <w:sz w:val="24"/>
                <w:szCs w:val="24"/>
              </w:rPr>
              <w:t>Bảo đảm nguyên tắc tập trung, dân chủ, công khai, minh bạch và tuân thủ đúng trình tự, thủ tục.</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pacing w:val="-4"/>
                <w:sz w:val="24"/>
                <w:szCs w:val="24"/>
              </w:rPr>
              <w:t xml:space="preserve">b) </w:t>
            </w:r>
            <w:r w:rsidRPr="00E94B03">
              <w:rPr>
                <w:rFonts w:ascii="Times New Roman" w:hAnsi="Times New Roman" w:cs="Times New Roman"/>
                <w:sz w:val="24"/>
                <w:szCs w:val="24"/>
              </w:rPr>
              <w:t>C</w:t>
            </w:r>
            <w:r w:rsidRPr="00E94B03">
              <w:rPr>
                <w:rFonts w:ascii="Times New Roman" w:hAnsi="Times New Roman" w:cs="Times New Roman"/>
                <w:sz w:val="24"/>
                <w:szCs w:val="24"/>
                <w:lang w:val="vi-VN"/>
              </w:rPr>
              <w:t>ó</w:t>
            </w:r>
            <w:r w:rsidRPr="00E94B03">
              <w:rPr>
                <w:rFonts w:ascii="Times New Roman" w:hAnsi="Times New Roman" w:cs="Times New Roman"/>
                <w:sz w:val="24"/>
                <w:szCs w:val="24"/>
              </w:rPr>
              <w:t xml:space="preserve"> Kế hoạch luân chuyển cụ thể và được cấp có thẩm quyền phê duyệt. </w:t>
            </w:r>
          </w:p>
        </w:tc>
        <w:tc>
          <w:tcPr>
            <w:tcW w:w="6300"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pacing w:val="-4"/>
                <w:sz w:val="24"/>
                <w:szCs w:val="24"/>
              </w:rPr>
              <w:t xml:space="preserve">c) </w:t>
            </w:r>
            <w:r w:rsidRPr="00E94B03">
              <w:rPr>
                <w:rFonts w:ascii="Times New Roman" w:hAnsi="Times New Roman" w:cs="Times New Roman"/>
                <w:sz w:val="24"/>
                <w:szCs w:val="24"/>
              </w:rPr>
              <w:t>C</w:t>
            </w:r>
            <w:r w:rsidRPr="00E94B03">
              <w:rPr>
                <w:rFonts w:ascii="Times New Roman" w:hAnsi="Times New Roman" w:cs="Times New Roman"/>
                <w:sz w:val="24"/>
                <w:szCs w:val="24"/>
                <w:lang w:val="vi-VN"/>
              </w:rPr>
              <w:t>ó</w:t>
            </w:r>
            <w:r w:rsidRPr="00E94B03">
              <w:rPr>
                <w:rFonts w:ascii="Times New Roman" w:hAnsi="Times New Roman" w:cs="Times New Roman"/>
                <w:sz w:val="24"/>
                <w:szCs w:val="24"/>
              </w:rPr>
              <w:t xml:space="preserve"> Kế hoạch luân chuyển cụ thể và được cấp có thẩm quyền phê duyệt. </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c) </w:t>
            </w:r>
            <w:r w:rsidRPr="00E94B03">
              <w:rPr>
                <w:rFonts w:ascii="Times New Roman" w:hAnsi="Times New Roman" w:cs="Times New Roman"/>
                <w:sz w:val="24"/>
                <w:szCs w:val="24"/>
                <w:lang w:val="nl-NL"/>
              </w:rPr>
              <w:t>Người</w:t>
            </w:r>
            <w:r w:rsidRPr="00E94B03">
              <w:rPr>
                <w:rFonts w:ascii="Times New Roman" w:hAnsi="Times New Roman" w:cs="Times New Roman"/>
                <w:sz w:val="24"/>
                <w:szCs w:val="24"/>
              </w:rPr>
              <w:t xml:space="preserve"> được luân chuyển phải bảo đảm đáp ứng được điều kiện, tiêu chuẩn, yêu cầu nghiệp vụ của vị trí công tác mới.</w:t>
            </w:r>
          </w:p>
        </w:tc>
        <w:tc>
          <w:tcPr>
            <w:tcW w:w="6300"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d) </w:t>
            </w:r>
            <w:r w:rsidRPr="00E94B03">
              <w:rPr>
                <w:rFonts w:ascii="Times New Roman" w:hAnsi="Times New Roman" w:cs="Times New Roman"/>
                <w:sz w:val="24"/>
                <w:szCs w:val="24"/>
                <w:lang w:val="nl-NL"/>
              </w:rPr>
              <w:t>Người</w:t>
            </w:r>
            <w:r w:rsidRPr="00E94B03">
              <w:rPr>
                <w:rFonts w:ascii="Times New Roman" w:hAnsi="Times New Roman" w:cs="Times New Roman"/>
                <w:sz w:val="24"/>
                <w:szCs w:val="24"/>
              </w:rPr>
              <w:t xml:space="preserve"> được luân chuyển phải bảo đảm đáp ứng được điều kiện, tiêu chuẩn, yêu cầu nghiệp vụ của vị trí công tác mới.</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d) Đơn vị tiếp nhận phải tạo điều kiện để người được luân chuyển hoà nhập và hoàn thành tốt nhiệm vụ. </w:t>
            </w:r>
          </w:p>
        </w:tc>
        <w:tc>
          <w:tcPr>
            <w:tcW w:w="6300"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đ) Đơn vị tiếp nhận phải tạo điều kiện để người được luân chuyển hòa nhập và hoàn thành tốt nhiệm vụ. </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đ) Thời gian luân chuyển tính theo thời hạn bổ nhiệm. </w:t>
            </w:r>
            <w:r w:rsidRPr="00E94B03">
              <w:rPr>
                <w:rFonts w:ascii="Times New Roman" w:hAnsi="Times New Roman" w:cs="Times New Roman"/>
                <w:sz w:val="24"/>
                <w:szCs w:val="24"/>
                <w:lang w:val="vi-VN"/>
              </w:rPr>
              <w:t>Trong trường hợp c</w:t>
            </w:r>
            <w:r w:rsidRPr="00E94B03">
              <w:rPr>
                <w:rFonts w:ascii="Times New Roman" w:hAnsi="Times New Roman" w:cs="Times New Roman"/>
                <w:sz w:val="24"/>
                <w:szCs w:val="24"/>
              </w:rPr>
              <w:t>ụ thể</w:t>
            </w:r>
            <w:r w:rsidRPr="00E94B03">
              <w:rPr>
                <w:rFonts w:ascii="Times New Roman" w:hAnsi="Times New Roman" w:cs="Times New Roman"/>
                <w:sz w:val="24"/>
                <w:szCs w:val="24"/>
                <w:lang w:val="vi-VN"/>
              </w:rPr>
              <w:t>, cấp có thẩm quyền có thể quyết định</w:t>
            </w:r>
            <w:r w:rsidRPr="00E94B03">
              <w:rPr>
                <w:rFonts w:ascii="Times New Roman" w:hAnsi="Times New Roman" w:cs="Times New Roman"/>
                <w:sz w:val="24"/>
                <w:szCs w:val="24"/>
              </w:rPr>
              <w:t xml:space="preserve"> thời gian luân chuyển ngắn hơn hoặc dài hơn. Khi hết thời hạn luân chuyển, căn cứ quy hoạch và điều kiện thực tế, cấp có thẩm quyền xem xét bố trí nhân sự vào vị trí công tác phù hợp.</w:t>
            </w:r>
          </w:p>
        </w:tc>
        <w:tc>
          <w:tcPr>
            <w:tcW w:w="6300"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e) Thời gian luân chuyển tính theo thời hạn bổ nhiệm. </w:t>
            </w:r>
            <w:r w:rsidRPr="00E94B03">
              <w:rPr>
                <w:rFonts w:ascii="Times New Roman" w:hAnsi="Times New Roman" w:cs="Times New Roman"/>
                <w:sz w:val="24"/>
                <w:szCs w:val="24"/>
                <w:lang w:val="vi-VN"/>
              </w:rPr>
              <w:t>Trong trường hợp c</w:t>
            </w:r>
            <w:r w:rsidRPr="00E94B03">
              <w:rPr>
                <w:rFonts w:ascii="Times New Roman" w:hAnsi="Times New Roman" w:cs="Times New Roman"/>
                <w:sz w:val="24"/>
                <w:szCs w:val="24"/>
              </w:rPr>
              <w:t>ụ thể</w:t>
            </w:r>
            <w:r w:rsidRPr="00E94B03">
              <w:rPr>
                <w:rFonts w:ascii="Times New Roman" w:hAnsi="Times New Roman" w:cs="Times New Roman"/>
                <w:sz w:val="24"/>
                <w:szCs w:val="24"/>
                <w:lang w:val="vi-VN"/>
              </w:rPr>
              <w:t>, cấp có thẩm quyền</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có thể quyết định</w:t>
            </w:r>
            <w:r w:rsidRPr="00E94B03">
              <w:rPr>
                <w:rFonts w:ascii="Times New Roman" w:hAnsi="Times New Roman" w:cs="Times New Roman"/>
                <w:sz w:val="24"/>
                <w:szCs w:val="24"/>
              </w:rPr>
              <w:t xml:space="preserve"> thời gian luân chuyển ngắn hơn (nhưng không ít hơn 36 tháng) hoặc dài hơn. Khi hết thời hạn luân chuyển, căn cứ quy hoạch và điều kiện thực tế, cấp có thẩm quyền xem xét bố trí nhân sự vào vị trí công tác phù hợp.</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e) Chức vụ được luân chuyển không thấp hơn về thứ bậc hành chính so với chức vụ đang giữ, trừ các trường hợp quy định tại khoản 5 Điều này.</w:t>
            </w:r>
          </w:p>
        </w:tc>
        <w:tc>
          <w:tcPr>
            <w:tcW w:w="6300" w:type="dxa"/>
          </w:tcPr>
          <w:p w:rsidR="000F5B0B" w:rsidRPr="00E94B03" w:rsidRDefault="000F5B0B"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rPr>
              <w:t xml:space="preserve">g) Chức vụ được luân chuyển có thể cao hơn, bằng hoặc thấp hơn về thứ bậc hành chính so với chức vụ đang giữ. h) Nếu </w:t>
            </w:r>
            <w:r w:rsidRPr="00E94B03">
              <w:rPr>
                <w:rFonts w:ascii="Times New Roman" w:hAnsi="Times New Roman" w:cs="Times New Roman"/>
                <w:sz w:val="24"/>
                <w:szCs w:val="24"/>
                <w:lang w:val="nl-NL"/>
              </w:rPr>
              <w:t>người được luân chuyển</w:t>
            </w:r>
            <w:r w:rsidRPr="00E94B03">
              <w:rPr>
                <w:rFonts w:ascii="Times New Roman" w:hAnsi="Times New Roman" w:cs="Times New Roman"/>
                <w:sz w:val="24"/>
                <w:szCs w:val="24"/>
              </w:rPr>
              <w:t xml:space="preserve"> không đồng ý chủ trương, kế hoạch luân chuyển thì sẽ chịu sự phân công, bố trí công tác của cấp có thẩm quyền.</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0F5B0B" w:rsidRPr="00E94B03" w:rsidTr="00BC278D">
        <w:tc>
          <w:tcPr>
            <w:tcW w:w="6295" w:type="dxa"/>
          </w:tcPr>
          <w:p w:rsidR="000F5B0B" w:rsidRPr="00E94B03" w:rsidRDefault="000F5B0B"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lastRenderedPageBreak/>
              <w:t xml:space="preserve">g) Nếu </w:t>
            </w:r>
            <w:r w:rsidRPr="00E94B03">
              <w:rPr>
                <w:rFonts w:ascii="Times New Roman" w:hAnsi="Times New Roman" w:cs="Times New Roman"/>
                <w:sz w:val="24"/>
                <w:szCs w:val="24"/>
                <w:lang w:val="nl-NL"/>
              </w:rPr>
              <w:t>người được luân chuyển</w:t>
            </w:r>
            <w:r w:rsidRPr="00E94B03">
              <w:rPr>
                <w:rFonts w:ascii="Times New Roman" w:hAnsi="Times New Roman" w:cs="Times New Roman"/>
                <w:sz w:val="24"/>
                <w:szCs w:val="24"/>
              </w:rPr>
              <w:t xml:space="preserve"> không đồng ý chủ trương, kế hoạch luân chuyển thì sẽ chịu sự phân công, bố trí công tác của cấp có thẩm quyền.</w:t>
            </w:r>
          </w:p>
        </w:tc>
        <w:tc>
          <w:tcPr>
            <w:tcW w:w="6300" w:type="dxa"/>
          </w:tcPr>
          <w:p w:rsidR="000F5B0B" w:rsidRPr="00E94B03" w:rsidRDefault="000F5B0B" w:rsidP="003716CD">
            <w:pPr>
              <w:spacing w:before="60" w:after="60" w:line="252" w:lineRule="auto"/>
              <w:jc w:val="both"/>
              <w:rPr>
                <w:rFonts w:ascii="Times New Roman" w:hAnsi="Times New Roman" w:cs="Times New Roman"/>
                <w:spacing w:val="-4"/>
                <w:sz w:val="24"/>
                <w:szCs w:val="24"/>
              </w:rPr>
            </w:pPr>
            <w:r w:rsidRPr="00E94B03">
              <w:rPr>
                <w:rFonts w:ascii="Times New Roman" w:hAnsi="Times New Roman" w:cs="Times New Roman"/>
                <w:sz w:val="24"/>
                <w:szCs w:val="24"/>
              </w:rPr>
              <w:t xml:space="preserve">b) </w:t>
            </w:r>
            <w:r w:rsidRPr="00E94B03">
              <w:rPr>
                <w:rFonts w:ascii="Times New Roman" w:hAnsi="Times New Roman" w:cs="Times New Roman"/>
                <w:sz w:val="24"/>
                <w:szCs w:val="24"/>
                <w:lang w:val="vi-VN"/>
              </w:rPr>
              <w:t>Căn cứ vào năng lực công chức, viên chức lãnh đạo, quản lý; quy hoạch,</w:t>
            </w:r>
            <w:r w:rsidRPr="00E94B03">
              <w:rPr>
                <w:rFonts w:ascii="Times New Roman" w:hAnsi="Times New Roman" w:cs="Times New Roman"/>
                <w:sz w:val="24"/>
                <w:szCs w:val="24"/>
              </w:rPr>
              <w:t xml:space="preserve"> </w:t>
            </w:r>
            <w:r w:rsidRPr="00E94B03">
              <w:rPr>
                <w:rFonts w:ascii="Times New Roman" w:hAnsi="Times New Roman" w:cs="Times New Roman"/>
                <w:spacing w:val="-4"/>
                <w:sz w:val="24"/>
                <w:szCs w:val="24"/>
                <w:lang w:val="nl-NL"/>
              </w:rPr>
              <w:t xml:space="preserve">mục tiêu đào tạo, bồi dưỡng </w:t>
            </w:r>
            <w:r w:rsidRPr="00E94B03">
              <w:rPr>
                <w:rFonts w:ascii="Times New Roman" w:hAnsi="Times New Roman" w:cs="Times New Roman"/>
                <w:sz w:val="24"/>
                <w:szCs w:val="24"/>
                <w:lang w:val="nl-NL"/>
              </w:rPr>
              <w:t>công chức, viên chức lãnh đạo, quản lý</w:t>
            </w:r>
            <w:r w:rsidRPr="00E94B03">
              <w:rPr>
                <w:rFonts w:ascii="Times New Roman" w:hAnsi="Times New Roman" w:cs="Times New Roman"/>
                <w:spacing w:val="-4"/>
                <w:sz w:val="24"/>
                <w:szCs w:val="24"/>
                <w:lang w:val="nl-NL"/>
              </w:rPr>
              <w:t xml:space="preserve">; yêu cầu nhiệm vụ để lựa chọn luân chuyển; giải quyết tốt mối quan hệ giữa luân chuyển với ổn định và xây dựng đội ngũ lãnh đạo, quản lý chuyên sâu, bảo đảm ổn định các hoạt động, hiệu quả ở cả nơi đi và nơi đến. </w:t>
            </w:r>
            <w:r w:rsidRPr="00E94B03">
              <w:rPr>
                <w:rFonts w:ascii="Times New Roman" w:hAnsi="Times New Roman" w:cs="Times New Roman"/>
                <w:sz w:val="24"/>
                <w:szCs w:val="24"/>
              </w:rPr>
              <w:t>Bảo đảm nguyên tắc tập trung, dân chủ, công khai, minh bạch và tuân thủ đúng trình tự, thủ tục.</w:t>
            </w:r>
          </w:p>
        </w:tc>
        <w:tc>
          <w:tcPr>
            <w:tcW w:w="2397" w:type="dxa"/>
          </w:tcPr>
          <w:p w:rsidR="000F5B0B" w:rsidRPr="00E94B03" w:rsidRDefault="000F5B0B"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2. Đối tượng, điều kiện luân chuyển</w:t>
            </w:r>
          </w:p>
        </w:tc>
        <w:tc>
          <w:tcPr>
            <w:tcW w:w="6300" w:type="dxa"/>
          </w:tcPr>
          <w:p w:rsidR="00D47B84" w:rsidRPr="00E94B03" w:rsidRDefault="00D47B84" w:rsidP="003716CD">
            <w:pPr>
              <w:spacing w:before="60" w:after="60" w:line="252" w:lineRule="auto"/>
              <w:jc w:val="both"/>
              <w:rPr>
                <w:rFonts w:ascii="Times New Roman" w:hAnsi="Times New Roman" w:cs="Times New Roman"/>
                <w:b/>
                <w:i/>
                <w:sz w:val="24"/>
                <w:szCs w:val="24"/>
              </w:rPr>
            </w:pPr>
            <w:r w:rsidRPr="00E94B03">
              <w:rPr>
                <w:rFonts w:ascii="Times New Roman" w:hAnsi="Times New Roman" w:cs="Times New Roman"/>
                <w:b/>
                <w:i/>
                <w:sz w:val="24"/>
                <w:szCs w:val="24"/>
              </w:rPr>
              <w:t>2. Các trường hợp thực hiện luân chuyển</w:t>
            </w:r>
          </w:p>
        </w:tc>
        <w:tc>
          <w:tcPr>
            <w:tcW w:w="2397" w:type="dxa"/>
            <w:vMerge w:val="restart"/>
          </w:tcPr>
          <w:p w:rsidR="00D47B84" w:rsidRPr="00E94B03" w:rsidRDefault="00D47B84" w:rsidP="00D47B84">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 xml:space="preserve">Bổ sung quy định này cho phù hợp với quy định của Trung ương </w:t>
            </w: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a) Người đã giữ chức vụ lãnh đạo, quản lý </w:t>
            </w:r>
            <w:r w:rsidRPr="00E94B03">
              <w:rPr>
                <w:rFonts w:ascii="Times New Roman" w:hAnsi="Times New Roman" w:cs="Times New Roman"/>
                <w:sz w:val="24"/>
                <w:szCs w:val="24"/>
                <w:lang w:val="vi-VN"/>
              </w:rPr>
              <w:t>nói chung</w:t>
            </w:r>
            <w:r w:rsidRPr="00E94B03">
              <w:rPr>
                <w:rFonts w:ascii="Times New Roman" w:hAnsi="Times New Roman" w:cs="Times New Roman"/>
                <w:sz w:val="24"/>
                <w:szCs w:val="24"/>
                <w:lang w:val="nl-NL"/>
              </w:rPr>
              <w:t xml:space="preserve"> đủ 01 nhiệm kỳ hoặc đã giữ chức vụ cấp trưởng đủ 02 nhiệm kỳ liên tiếp tại một đơn vị; không trong thời gian bị kỷ luật.</w:t>
            </w:r>
          </w:p>
        </w:tc>
        <w:tc>
          <w:tcPr>
            <w:tcW w:w="6300" w:type="dxa"/>
          </w:tcPr>
          <w:p w:rsidR="00D47B84" w:rsidRPr="00E94B03" w:rsidRDefault="00D47B84" w:rsidP="003716CD">
            <w:pPr>
              <w:spacing w:before="60" w:after="60" w:line="252" w:lineRule="auto"/>
              <w:jc w:val="both"/>
              <w:rPr>
                <w:rFonts w:ascii="Times New Roman" w:hAnsi="Times New Roman" w:cs="Times New Roman"/>
                <w:b/>
                <w:i/>
                <w:spacing w:val="-4"/>
                <w:sz w:val="24"/>
                <w:szCs w:val="24"/>
              </w:rPr>
            </w:pPr>
            <w:r w:rsidRPr="00E94B03">
              <w:rPr>
                <w:rFonts w:ascii="Times New Roman" w:hAnsi="Times New Roman" w:cs="Times New Roman"/>
                <w:b/>
                <w:i/>
                <w:spacing w:val="-4"/>
                <w:sz w:val="24"/>
                <w:szCs w:val="24"/>
              </w:rPr>
              <w:t>a) Theo yêu cầu nhiệm vụ, quy hoạch, kế hoạch sử dụng cán bộ của đơn vị;</w:t>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b) Trong độ tuổi theo quy định tại khoản 3 Điều 6 của Quy định này. </w:t>
            </w:r>
          </w:p>
        </w:tc>
        <w:tc>
          <w:tcPr>
            <w:tcW w:w="6300" w:type="dxa"/>
          </w:tcPr>
          <w:p w:rsidR="00D47B84" w:rsidRPr="00E94B03" w:rsidRDefault="00D47B84" w:rsidP="003716CD">
            <w:pPr>
              <w:spacing w:before="60" w:after="60" w:line="252" w:lineRule="auto"/>
              <w:rPr>
                <w:rFonts w:ascii="Times New Roman" w:hAnsi="Times New Roman" w:cs="Times New Roman"/>
                <w:sz w:val="24"/>
                <w:szCs w:val="24"/>
              </w:rPr>
            </w:pPr>
            <w:r w:rsidRPr="00E94B03">
              <w:rPr>
                <w:rFonts w:ascii="Times New Roman" w:hAnsi="Times New Roman" w:cs="Times New Roman"/>
                <w:b/>
                <w:i/>
                <w:sz w:val="24"/>
                <w:szCs w:val="24"/>
              </w:rPr>
              <w:t>b) Luân chuyển giữa Trung ương và địa phương, giữa các ngành, các lĩnh vực theo quy hoạch nhằm tiếp tục rèn luyện, đào tạo, bồi dưỡng cán bộ lãnh đạo, quản lý.</w:t>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c) Thuộc diện quy hoạch các chức danh lãnh đạo, quản lý được cấp có thẩm quyền phê duyệt hoặc trong kế hoạch luân chuyển được cấp có thẩm quyền phê duyệt.</w:t>
            </w:r>
          </w:p>
        </w:tc>
        <w:tc>
          <w:tcPr>
            <w:tcW w:w="6300" w:type="dxa"/>
          </w:tcPr>
          <w:p w:rsidR="00D47B84" w:rsidRPr="00E94B03" w:rsidRDefault="00D47B84" w:rsidP="00E368D1">
            <w:pPr>
              <w:pStyle w:val="BodyText"/>
              <w:spacing w:before="60" w:beforeAutospacing="0" w:after="60" w:afterAutospacing="0" w:line="252" w:lineRule="auto"/>
              <w:ind w:firstLine="0"/>
              <w:jc w:val="both"/>
              <w:rPr>
                <w:lang w:val="vi-VN"/>
              </w:rPr>
            </w:pPr>
            <w:r w:rsidRPr="00E94B03">
              <w:rPr>
                <w:lang w:val="nl-NL"/>
              </w:rPr>
              <w:t xml:space="preserve">c) </w:t>
            </w:r>
            <w:r w:rsidRPr="00E94B03">
              <w:rPr>
                <w:b/>
                <w:lang w:val="nl-NL"/>
              </w:rPr>
              <w:t>Tuổi để thực hiện luân chuyển là không quá 50 tuổi đối với nam và 45 tuổi đối với nữ, đ</w:t>
            </w:r>
            <w:r w:rsidRPr="00E94B03">
              <w:rPr>
                <w:lang w:val="nl-NL"/>
              </w:rPr>
              <w:t>ủ sức khoẻ để đảm nhiệm chức vụ.</w:t>
            </w:r>
            <w:r w:rsidRPr="00E94B03">
              <w:rPr>
                <w:lang w:val="vi-VN"/>
              </w:rPr>
              <w:tab/>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d) Đủ sức khoẻ để đảm nhiệm chức vụ.</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3. Vị trí luân chuyển</w:t>
            </w:r>
          </w:p>
        </w:tc>
        <w:tc>
          <w:tcPr>
            <w:tcW w:w="6300" w:type="dxa"/>
          </w:tcPr>
          <w:p w:rsidR="00123E30" w:rsidRPr="00E94B03" w:rsidRDefault="00123E30" w:rsidP="003716CD">
            <w:pPr>
              <w:spacing w:before="60" w:after="60" w:line="252" w:lineRule="auto"/>
              <w:jc w:val="both"/>
              <w:rPr>
                <w:rFonts w:ascii="Times New Roman" w:hAnsi="Times New Roman" w:cs="Times New Roman"/>
                <w:bCs/>
                <w:sz w:val="24"/>
                <w:szCs w:val="24"/>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Đối với người đang giữ các chức danh lãnh đạo thuộc diện Bộ quản lý:</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Lãnh đạo cấp Phòng của tổ chức tham mưu giúp việc Bộ trưởng: Luân chuyển sang vị trí tương đương ở các tổ chức tham mưu giúp việc Bộ trưởng, vị trí cấp phó của đơn vị thuộc Bộ hoặc vị trí lãnh đạo thuộc thẩm quyền quyết định của thủ trưởng đơn vị trực thuộc Bộ;</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lastRenderedPageBreak/>
              <w:t>- Lãnh đạo cấp Vụ (Vụ trưởng</w:t>
            </w:r>
            <w:r w:rsidRPr="00E94B03">
              <w:rPr>
                <w:rFonts w:ascii="Times New Roman" w:hAnsi="Times New Roman" w:cs="Times New Roman"/>
                <w:sz w:val="24"/>
                <w:szCs w:val="24"/>
                <w:lang w:val="vi-VN"/>
              </w:rPr>
              <w:t>, Phó Vụ trưởng</w:t>
            </w:r>
            <w:r w:rsidRPr="00E94B03">
              <w:rPr>
                <w:rFonts w:ascii="Times New Roman" w:hAnsi="Times New Roman" w:cs="Times New Roman"/>
                <w:sz w:val="24"/>
                <w:szCs w:val="24"/>
                <w:lang w:val="nl-NL"/>
              </w:rPr>
              <w:t xml:space="preserve"> và tương đương): Luân chuyển sang vị trí tương đương ở các tổ chức tham mưu giúp việc Bộ trưởng hoặc vị trí lãnh đạo của đơn vị khác;</w:t>
            </w:r>
          </w:p>
        </w:tc>
        <w:tc>
          <w:tcPr>
            <w:tcW w:w="6300" w:type="dxa"/>
          </w:tcPr>
          <w:p w:rsidR="00123E30" w:rsidRPr="00E94B03" w:rsidRDefault="00123E30" w:rsidP="003716CD">
            <w:pPr>
              <w:spacing w:before="60" w:after="60" w:line="252" w:lineRule="auto"/>
              <w:jc w:val="both"/>
              <w:rPr>
                <w:rFonts w:ascii="Times New Roman" w:hAnsi="Times New Roman" w:cs="Times New Roman"/>
                <w:bCs/>
                <w:sz w:val="24"/>
                <w:szCs w:val="24"/>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Lãnh đạo thuộc diện Bộ quản lý ở đơn vị: Luân chuyển sang vị trí tương đương ở các tổ chức tham mưu giúp việc Bộ trưởng hoặc vị trí lãnh đạo của đơn vị khác.</w:t>
            </w:r>
          </w:p>
        </w:tc>
        <w:tc>
          <w:tcPr>
            <w:tcW w:w="6300" w:type="dxa"/>
          </w:tcPr>
          <w:p w:rsidR="00123E30" w:rsidRPr="00E94B03" w:rsidRDefault="00123E30" w:rsidP="003716CD">
            <w:pPr>
              <w:spacing w:before="60" w:after="60" w:line="252" w:lineRule="auto"/>
              <w:jc w:val="both"/>
              <w:rPr>
                <w:rFonts w:ascii="Times New Roman" w:hAnsi="Times New Roman" w:cs="Times New Roman"/>
                <w:bCs/>
                <w:spacing w:val="-6"/>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Đối với người đang giữ các chức danh thuộc thẩm quyền quản lý của thủ trưởng đơn vị: Luân chuyển trong nội bộ đơn vị hoặc sang vị trí lãnh đạo, quản lý của các đơn vị khác.</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F629AE" w:rsidRPr="00E94B03" w:rsidTr="00BC278D">
        <w:tc>
          <w:tcPr>
            <w:tcW w:w="6295"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4. Kế hoạch luân chuyển </w:t>
            </w:r>
          </w:p>
        </w:tc>
        <w:tc>
          <w:tcPr>
            <w:tcW w:w="6300"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3. Kế hoạch luân chuyển </w:t>
            </w:r>
          </w:p>
        </w:tc>
        <w:tc>
          <w:tcPr>
            <w:tcW w:w="2397" w:type="dxa"/>
          </w:tcPr>
          <w:p w:rsidR="00F629AE" w:rsidRPr="00E94B03" w:rsidRDefault="00F629AE" w:rsidP="003716CD">
            <w:pPr>
              <w:spacing w:before="60" w:after="60" w:line="252" w:lineRule="auto"/>
              <w:jc w:val="center"/>
              <w:rPr>
                <w:rFonts w:ascii="Times New Roman" w:hAnsi="Times New Roman" w:cs="Times New Roman"/>
                <w:sz w:val="24"/>
                <w:szCs w:val="24"/>
              </w:rPr>
            </w:pPr>
          </w:p>
        </w:tc>
      </w:tr>
      <w:tr w:rsidR="00F629AE" w:rsidRPr="00E94B03" w:rsidTr="00BC278D">
        <w:tc>
          <w:tcPr>
            <w:tcW w:w="6295"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Bộ phận tham mưu về công tác nhân sự chủ trì, phối hợp với các đơn vị xây dựng kế hoạch luân chuyển theo định kỳ vào Quý II (cho 6 tháng cuối năm) và Quý IV (cho 6 tháng đầu năm sau) đối với người giữ các chức danh lãnh đạo thuộc diện quản lý của đơn vị, bao gồm: Luân chuyển để đào tạo, bồi dưỡng và luân chuyển người đã giữ chức vụ cấp trưởng đủ hai nhiệm kỳ liên tiếp, trình cấp có thẩm quyền phê duyệt.</w:t>
            </w:r>
          </w:p>
        </w:tc>
        <w:tc>
          <w:tcPr>
            <w:tcW w:w="6300"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a) </w:t>
            </w:r>
            <w:r w:rsidRPr="00E94B03">
              <w:rPr>
                <w:rFonts w:ascii="Times New Roman" w:hAnsi="Times New Roman" w:cs="Times New Roman"/>
                <w:b/>
                <w:color w:val="FF0000"/>
                <w:sz w:val="24"/>
                <w:szCs w:val="24"/>
                <w:lang w:val="nl-NL"/>
              </w:rPr>
              <w:t>Vụ Tổ chức cán bộ</w:t>
            </w:r>
            <w:r w:rsidRPr="00E94B03">
              <w:rPr>
                <w:rFonts w:ascii="Times New Roman" w:hAnsi="Times New Roman" w:cs="Times New Roman"/>
                <w:color w:val="FF0000"/>
                <w:sz w:val="24"/>
                <w:szCs w:val="24"/>
                <w:lang w:val="nl-NL"/>
              </w:rPr>
              <w:t xml:space="preserve"> </w:t>
            </w:r>
            <w:r w:rsidRPr="00E94B03">
              <w:rPr>
                <w:rFonts w:ascii="Times New Roman" w:hAnsi="Times New Roman" w:cs="Times New Roman"/>
                <w:sz w:val="24"/>
                <w:szCs w:val="24"/>
                <w:lang w:val="nl-NL"/>
              </w:rPr>
              <w:t xml:space="preserve">chủ trì, phối hợp với các đơn vị xây dựng kế hoạch luân chuyển theo định kỳ vào Quý II (cho 6 tháng cuối năm) và Quý IV (cho 6 tháng đầu năm sau) trình </w:t>
            </w:r>
            <w:r w:rsidRPr="00E94B03">
              <w:rPr>
                <w:rFonts w:ascii="Times New Roman" w:hAnsi="Times New Roman" w:cs="Times New Roman"/>
                <w:b/>
                <w:color w:val="FF0000"/>
                <w:sz w:val="24"/>
                <w:szCs w:val="24"/>
                <w:lang w:val="nl-NL"/>
              </w:rPr>
              <w:t>Ban Cán sự đảng Bộ, Bộ trưởng</w:t>
            </w:r>
            <w:r w:rsidRPr="00E94B03">
              <w:rPr>
                <w:rFonts w:ascii="Times New Roman" w:hAnsi="Times New Roman" w:cs="Times New Roman"/>
                <w:sz w:val="24"/>
                <w:szCs w:val="24"/>
                <w:lang w:val="nl-NL"/>
              </w:rPr>
              <w:t xml:space="preserve"> phê duyệt.</w:t>
            </w:r>
          </w:p>
        </w:tc>
        <w:tc>
          <w:tcPr>
            <w:tcW w:w="2397" w:type="dxa"/>
          </w:tcPr>
          <w:p w:rsidR="00F629AE" w:rsidRPr="00E94B03" w:rsidRDefault="00F629AE" w:rsidP="003716CD">
            <w:pPr>
              <w:spacing w:before="60" w:after="60" w:line="252" w:lineRule="auto"/>
              <w:jc w:val="center"/>
              <w:rPr>
                <w:rFonts w:ascii="Times New Roman" w:hAnsi="Times New Roman" w:cs="Times New Roman"/>
                <w:sz w:val="24"/>
                <w:szCs w:val="24"/>
              </w:rPr>
            </w:pPr>
          </w:p>
        </w:tc>
      </w:tr>
      <w:tr w:rsidR="00F629AE" w:rsidRPr="00E94B03" w:rsidTr="00BC278D">
        <w:tc>
          <w:tcPr>
            <w:tcW w:w="6295"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Thẩm quyền phê duyệt kế hoạch luân chuyển</w:t>
            </w:r>
          </w:p>
        </w:tc>
        <w:tc>
          <w:tcPr>
            <w:tcW w:w="6300" w:type="dxa"/>
          </w:tcPr>
          <w:p w:rsidR="00F629AE"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Thẩm quyền phê duyệt kế hoạch luân chuyển</w:t>
            </w:r>
          </w:p>
        </w:tc>
        <w:tc>
          <w:tcPr>
            <w:tcW w:w="2397" w:type="dxa"/>
          </w:tcPr>
          <w:p w:rsidR="00F629AE" w:rsidRPr="00E94B03" w:rsidRDefault="00F629AE"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Ban Cán sự đảng Bộ: Phê duyệt Kế hoạch luân chuyển đối với người giữ các chức danh thuộc diện Bộ quản lý.</w:t>
            </w:r>
          </w:p>
        </w:tc>
        <w:tc>
          <w:tcPr>
            <w:tcW w:w="6300" w:type="dxa"/>
          </w:tcPr>
          <w:p w:rsidR="00123E30" w:rsidRPr="00E94B03" w:rsidRDefault="00F629A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Ban Cán sự</w:t>
            </w:r>
            <w:r w:rsidR="007407E7" w:rsidRPr="00E94B03">
              <w:rPr>
                <w:rFonts w:ascii="Times New Roman" w:hAnsi="Times New Roman" w:cs="Times New Roman"/>
                <w:sz w:val="24"/>
                <w:szCs w:val="24"/>
                <w:lang w:val="nl-NL"/>
              </w:rPr>
              <w:t xml:space="preserve"> </w:t>
            </w:r>
            <w:r w:rsidRPr="00E94B03">
              <w:rPr>
                <w:rFonts w:ascii="Times New Roman" w:hAnsi="Times New Roman" w:cs="Times New Roman"/>
                <w:sz w:val="24"/>
                <w:szCs w:val="24"/>
                <w:lang w:val="nl-NL"/>
              </w:rPr>
              <w:t>đảng Bộ: Phê duyệt Kế hoạch luân chuyển đối với người giữ các chức danh thuộc diện Bộ quản lý.</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Thủ trưởng đơn vị: </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b) Trình độ</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Phê duyệt Kế hoạch luân chuyển nhân sự lãnh đạo thuộc diện quản lý sang các vị trí lãnh đạo thuộc thẩm quyền quản lý hoặc đến các vị trí lãnh đạo thuộc thẩm quyền quyết định của đơn vị trực thuộc; </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Tốt nghiệp đại học trở lên, đã được đào tạo, bồi dưỡng về nghiệp vụ báo chí và chương trình quản lý nhà nước về báo chí.</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Thoả thuận và cùng thủ trưởng đơn vị ngang cấp phê duyệt kế hoạch luân chuyển nhân sự lãnh đạo thuộc diện quản lý </w:t>
            </w:r>
            <w:r w:rsidRPr="00E94B03">
              <w:rPr>
                <w:rFonts w:ascii="Times New Roman" w:hAnsi="Times New Roman" w:cs="Times New Roman"/>
                <w:sz w:val="24"/>
                <w:szCs w:val="24"/>
                <w:lang w:val="nl-NL"/>
              </w:rPr>
              <w:lastRenderedPageBreak/>
              <w:t xml:space="preserve">sang các vị trí lãnh đạo thuộc thẩm quyền quản lý của đơn vị ngang cấp (nếu có). </w:t>
            </w:r>
          </w:p>
        </w:tc>
        <w:tc>
          <w:tcPr>
            <w:tcW w:w="6300" w:type="dxa"/>
          </w:tcPr>
          <w:p w:rsidR="00123E30" w:rsidRPr="00E94B03" w:rsidRDefault="00123E30"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sz w:val="24"/>
                <w:szCs w:val="24"/>
              </w:rPr>
              <w:lastRenderedPageBreak/>
              <w:t xml:space="preserve">- </w:t>
            </w:r>
            <w:r w:rsidRPr="00E94B03">
              <w:rPr>
                <w:rFonts w:ascii="Times New Roman" w:hAnsi="Times New Roman" w:cs="Times New Roman"/>
                <w:bCs/>
                <w:sz w:val="24"/>
                <w:szCs w:val="24"/>
                <w:lang w:val="vi-VN"/>
              </w:rPr>
              <w:t xml:space="preserve">Tốt nghiệp lý luận chính trị </w:t>
            </w:r>
            <w:r w:rsidRPr="00E94B03">
              <w:rPr>
                <w:rFonts w:ascii="Times New Roman" w:hAnsi="Times New Roman" w:cs="Times New Roman"/>
                <w:bCs/>
                <w:sz w:val="24"/>
                <w:szCs w:val="24"/>
              </w:rPr>
              <w:t>trung</w:t>
            </w:r>
            <w:r w:rsidRPr="00E94B03">
              <w:rPr>
                <w:rFonts w:ascii="Times New Roman" w:hAnsi="Times New Roman" w:cs="Times New Roman"/>
                <w:bCs/>
                <w:sz w:val="24"/>
                <w:szCs w:val="24"/>
                <w:lang w:val="vi-VN"/>
              </w:rPr>
              <w:t xml:space="preserve"> cấp trở lên.</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CD6EB9" w:rsidRPr="00E94B03" w:rsidTr="00BC278D">
        <w:tc>
          <w:tcPr>
            <w:tcW w:w="6295" w:type="dxa"/>
          </w:tcPr>
          <w:p w:rsidR="00CD6EB9" w:rsidRPr="00E94B03" w:rsidRDefault="00CD6EB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lastRenderedPageBreak/>
              <w:t>5. Trường hợp riêng</w:t>
            </w:r>
          </w:p>
        </w:tc>
        <w:tc>
          <w:tcPr>
            <w:tcW w:w="6300" w:type="dxa"/>
          </w:tcPr>
          <w:p w:rsidR="00CD6EB9" w:rsidRPr="00E94B03" w:rsidRDefault="00CD6EB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4. Trường hợp riêng</w:t>
            </w:r>
          </w:p>
        </w:tc>
        <w:tc>
          <w:tcPr>
            <w:tcW w:w="2397" w:type="dxa"/>
          </w:tcPr>
          <w:p w:rsidR="00CD6EB9" w:rsidRPr="00E94B03" w:rsidRDefault="00CD6EB9" w:rsidP="003716CD">
            <w:pPr>
              <w:spacing w:before="60" w:after="60" w:line="252" w:lineRule="auto"/>
              <w:jc w:val="center"/>
              <w:rPr>
                <w:rFonts w:ascii="Times New Roman" w:hAnsi="Times New Roman" w:cs="Times New Roman"/>
                <w:sz w:val="24"/>
                <w:szCs w:val="24"/>
              </w:rPr>
            </w:pPr>
          </w:p>
        </w:tc>
      </w:tr>
      <w:tr w:rsidR="00CD6EB9" w:rsidRPr="00E94B03" w:rsidTr="00BC278D">
        <w:tc>
          <w:tcPr>
            <w:tcW w:w="6295" w:type="dxa"/>
          </w:tcPr>
          <w:p w:rsidR="00CD6EB9" w:rsidRPr="00E94B03" w:rsidRDefault="00CD6EB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Đối với Hiệu trưởng (Giám đốc), Trưởng khoa các Trường Đại học (Học viện), Cao đẳng; Hiệu trưởng các trường Cao đẳng nghề, Trung cấp chuyên nghiệp, Trung cấp nghề đã đủ 02 nhiệm kỳ liên tiếp: Nếu không có trong Kế hoạch luân chuyển, mà tiếp tục công tác tại đơn vị thì sẽ không giữ chức vụ đang đảm nhiệm.</w:t>
            </w:r>
          </w:p>
        </w:tc>
        <w:tc>
          <w:tcPr>
            <w:tcW w:w="6300" w:type="dxa"/>
          </w:tcPr>
          <w:p w:rsidR="00CD6EB9" w:rsidRPr="00E94B03" w:rsidRDefault="00CD6EB9"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Đối với Hiệu trưởng (Giám đốc), Phó Hiệu trưởng </w:t>
            </w:r>
            <w:r w:rsidRPr="00E94B03">
              <w:rPr>
                <w:rFonts w:ascii="Times New Roman" w:hAnsi="Times New Roman" w:cs="Times New Roman"/>
                <w:color w:val="FF0000"/>
                <w:sz w:val="24"/>
                <w:szCs w:val="24"/>
                <w:lang w:val="nl-NL"/>
              </w:rPr>
              <w:t>(Phó Giám đốc)</w:t>
            </w:r>
            <w:r w:rsidRPr="00E94B03">
              <w:rPr>
                <w:rFonts w:ascii="Times New Roman" w:hAnsi="Times New Roman" w:cs="Times New Roman"/>
                <w:sz w:val="24"/>
                <w:szCs w:val="24"/>
                <w:lang w:val="nl-NL"/>
              </w:rPr>
              <w:t>, Trưởng khoa các Trường Đại học (Học viện), Cao đẳng; Hiệu trưởng các trường Cao đẳng, Trung cấp đã đủ 02 nhiệm kỳ liên tiếp: Nếu không có trong Kế hoạch luân chuyển, mà tiếp tục công tác tại đơn vị thì sẽ không giữ chức vụ đang đảm nhiệm.</w:t>
            </w:r>
          </w:p>
        </w:tc>
        <w:tc>
          <w:tcPr>
            <w:tcW w:w="2397" w:type="dxa"/>
          </w:tcPr>
          <w:p w:rsidR="00CD6EB9" w:rsidRPr="00E94B03" w:rsidRDefault="00CD6EB9"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Đối với người đã giữ chức vụ cấp trưởng 02 nhiệm kỳ liên tiếp (ngoài các chức vụ nêu tại điểm a khoản 5 Điều này), nếu thời gian công tác còn dưới 5 năm vẫn có thể đưa vào kế hoạch luân chuyển, như sau:</w:t>
            </w:r>
          </w:p>
        </w:tc>
        <w:tc>
          <w:tcPr>
            <w:tcW w:w="6300" w:type="dxa"/>
          </w:tcPr>
          <w:p w:rsidR="00123E30" w:rsidRPr="00E94B03" w:rsidRDefault="00123E30" w:rsidP="003716CD">
            <w:pPr>
              <w:spacing w:before="60" w:after="60" w:line="252" w:lineRule="auto"/>
              <w:jc w:val="both"/>
              <w:rPr>
                <w:rFonts w:ascii="Times New Roman" w:hAnsi="Times New Roman" w:cs="Times New Roman"/>
                <w:b/>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Điều động bổ nhiệm giữ chức vụ tương đương ở đơn vị khác và không tính tuổi bổ nhiệm như khi bổ nhiệm lần đầu theo quy định tại điểm c khoản 3 Điều 6 của Quy định này;</w:t>
            </w:r>
          </w:p>
        </w:tc>
        <w:tc>
          <w:tcPr>
            <w:tcW w:w="6300" w:type="dxa"/>
          </w:tcPr>
          <w:p w:rsidR="00123E30" w:rsidRPr="00E94B03" w:rsidRDefault="00123E30" w:rsidP="003716CD">
            <w:pPr>
              <w:spacing w:before="60" w:after="60" w:line="252" w:lineRule="auto"/>
              <w:jc w:val="both"/>
              <w:rPr>
                <w:rFonts w:ascii="Times New Roman" w:hAnsi="Times New Roman" w:cs="Times New Roman"/>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nhân sự còn trên 2/3 nhiệm kỳ (40 tháng) thì có thể xem xét điều động bổ nhiệm giữ chức vụ cấp trưởng, cấp phó đơn vị trực thuộc Bộ theo quy tại điểm b khoản 3 Điều 6 của Quy định này;</w:t>
            </w:r>
          </w:p>
        </w:tc>
        <w:tc>
          <w:tcPr>
            <w:tcW w:w="6300" w:type="dxa"/>
          </w:tcPr>
          <w:p w:rsidR="00123E30" w:rsidRPr="00E94B03" w:rsidRDefault="00123E30" w:rsidP="003716CD">
            <w:pPr>
              <w:pStyle w:val="BodyText"/>
              <w:spacing w:before="60" w:beforeAutospacing="0" w:after="60" w:afterAutospacing="0" w:line="252" w:lineRule="auto"/>
              <w:ind w:firstLine="0"/>
              <w:jc w:val="both"/>
              <w:rPr>
                <w:b/>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nhân sự còn dưới 2 năm công tác thì có thể không thực hiện luân chuyển và được xem xét kéo dài thời gian giữ chức vụ hiện tại đến thời điểm nghỉ hưu theo quy định tại điểm b khoản 2 Điều 10 của Quy định này.</w:t>
            </w:r>
          </w:p>
        </w:tc>
        <w:tc>
          <w:tcPr>
            <w:tcW w:w="6300" w:type="dxa"/>
          </w:tcPr>
          <w:p w:rsidR="00123E30" w:rsidRPr="00E94B03" w:rsidRDefault="00123E30" w:rsidP="003716CD">
            <w:pPr>
              <w:spacing w:before="60" w:after="60" w:line="252" w:lineRule="auto"/>
              <w:jc w:val="both"/>
              <w:rPr>
                <w:rFonts w:ascii="Times New Roman" w:hAnsi="Times New Roman" w:cs="Times New Roman"/>
                <w:spacing w:val="1"/>
                <w:sz w:val="24"/>
                <w:szCs w:val="24"/>
                <w:lang w:val="vi-VN"/>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E368D1">
            <w:pPr>
              <w:pStyle w:val="Heading1"/>
              <w:spacing w:before="60" w:after="60" w:line="252" w:lineRule="auto"/>
              <w:jc w:val="left"/>
              <w:outlineLvl w:val="0"/>
              <w:rPr>
                <w:sz w:val="24"/>
              </w:rPr>
            </w:pPr>
            <w:r w:rsidRPr="00E94B03">
              <w:rPr>
                <w:sz w:val="24"/>
              </w:rPr>
              <w:t>Điều 15. Trình tự, thủ tục luân chuyển</w:t>
            </w:r>
          </w:p>
        </w:tc>
        <w:tc>
          <w:tcPr>
            <w:tcW w:w="6300" w:type="dxa"/>
          </w:tcPr>
          <w:p w:rsidR="00663F1A" w:rsidRPr="00E94B03" w:rsidRDefault="00663F1A" w:rsidP="00E368D1">
            <w:pPr>
              <w:pStyle w:val="Heading1"/>
              <w:spacing w:before="60" w:after="60" w:line="252" w:lineRule="auto"/>
              <w:jc w:val="left"/>
              <w:outlineLvl w:val="0"/>
              <w:rPr>
                <w:sz w:val="24"/>
              </w:rPr>
            </w:pPr>
            <w:r w:rsidRPr="00E94B03">
              <w:rPr>
                <w:sz w:val="24"/>
              </w:rPr>
              <w:t>Điều 14. Trình tự, thủ tục luân chuyển</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1. Luân chuyển giữ chức vụ lãnh đạo, quản lý các đơn vị hành chính, sự nghiệp trực thuộc Bộ, Vụ Tổ chức cán bộ Bộ Giao thông vận tải thực hiện các công việc sau:</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1. Luân chuyển giữ chức vụ lãnh đạo, quản lý các đơn vị hành chính, sự nghiệp trực thuộc Bộ, Vụ Tổ chức cán bộ thực hiện các công việc sau:</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lastRenderedPageBreak/>
              <w:t>- Căn cứ kế hoạch luân chuyển, báo cáo xin chủ trương của Ban Cán sự đảng Bộ về luân chuyển đối với nhân sự thuộc thẩm quyền quản lý của Bộ;</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Căn cứ kế hoạch luân chuyển, báo cáo xin chủ trương của Ban Cán sự đảng Bộ về luân chuyển đối với nhân sự thuộc thẩm quyền quản lý của Bộ;</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dự kiến luân chuyển về yêu cầu nhiệm vụ công tác;</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dự kiến luân chuyển về yêu cầu nhiệm vụ công tác;</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tập thể lãnh đạo và Ban Thường vụ cấp uỷ nơi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đang công tác về việc luân chuyển; lấy nhận xét, đánh giá của tập thể lãnh đạo và Ban Thường vụ cấp uỷ đơn vị đối với nhân sự;</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tập thể lãnh đạo và Ban Thường vụ cấp ủy nơi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đang công tác về việc luân chuyển; lấy nhận xét, đánh giá của tập thể lãnh đạo và Ban Thường vụ cấp ủy đơn vị đối với nhân sự;</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tập thể </w:t>
            </w:r>
            <w:r w:rsidRPr="00E94B03">
              <w:rPr>
                <w:rFonts w:ascii="Times New Roman" w:hAnsi="Times New Roman" w:cs="Times New Roman"/>
                <w:sz w:val="24"/>
                <w:szCs w:val="24"/>
                <w:lang w:val="vi-VN"/>
              </w:rPr>
              <w:t xml:space="preserve">lãnh đạo đơn vị nơi </w:t>
            </w:r>
            <w:r w:rsidRPr="00E94B03">
              <w:rPr>
                <w:rFonts w:ascii="Times New Roman" w:hAnsi="Times New Roman" w:cs="Times New Roman"/>
                <w:sz w:val="24"/>
                <w:szCs w:val="24"/>
              </w:rPr>
              <w:t xml:space="preserve">tiếp nhận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lang w:val="vi-VN"/>
              </w:rPr>
              <w:t xml:space="preserve"> luân chuyển </w:t>
            </w:r>
            <w:r w:rsidRPr="00E94B03">
              <w:rPr>
                <w:rFonts w:ascii="Times New Roman" w:hAnsi="Times New Roman" w:cs="Times New Roman"/>
                <w:sz w:val="24"/>
                <w:szCs w:val="24"/>
              </w:rPr>
              <w:t xml:space="preserve">về </w:t>
            </w:r>
            <w:r w:rsidRPr="00E94B03">
              <w:rPr>
                <w:rFonts w:ascii="Times New Roman" w:hAnsi="Times New Roman" w:cs="Times New Roman"/>
                <w:sz w:val="24"/>
                <w:szCs w:val="24"/>
                <w:lang w:val="vi-VN"/>
              </w:rPr>
              <w:t xml:space="preserve">việc tiếp nhận và phân công công tác đối với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việc với tập thể </w:t>
            </w:r>
            <w:r w:rsidRPr="00E94B03">
              <w:rPr>
                <w:rFonts w:ascii="Times New Roman" w:hAnsi="Times New Roman" w:cs="Times New Roman"/>
                <w:sz w:val="24"/>
                <w:szCs w:val="24"/>
                <w:lang w:val="vi-VN"/>
              </w:rPr>
              <w:t xml:space="preserve">lãnh đạo đơn vị nơi </w:t>
            </w:r>
            <w:r w:rsidRPr="00E94B03">
              <w:rPr>
                <w:rFonts w:ascii="Times New Roman" w:hAnsi="Times New Roman" w:cs="Times New Roman"/>
                <w:sz w:val="24"/>
                <w:szCs w:val="24"/>
              </w:rPr>
              <w:t xml:space="preserve">tiếp nhận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lang w:val="vi-VN"/>
              </w:rPr>
              <w:t xml:space="preserve"> luân chuyển </w:t>
            </w:r>
            <w:r w:rsidRPr="00E94B03">
              <w:rPr>
                <w:rFonts w:ascii="Times New Roman" w:hAnsi="Times New Roman" w:cs="Times New Roman"/>
                <w:sz w:val="24"/>
                <w:szCs w:val="24"/>
              </w:rPr>
              <w:t xml:space="preserve">về </w:t>
            </w:r>
            <w:r w:rsidRPr="00E94B03">
              <w:rPr>
                <w:rFonts w:ascii="Times New Roman" w:hAnsi="Times New Roman" w:cs="Times New Roman"/>
                <w:sz w:val="24"/>
                <w:szCs w:val="24"/>
                <w:lang w:val="vi-VN"/>
              </w:rPr>
              <w:t xml:space="preserve">việc tiếp nhận và phân công công tác đối với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Lấy ý kiến của Ban Thường vụ cấp uỷ cấp trên trực tiếp của cấp uỷ Đảng nơi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đang công tác (nếu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được luân chuyển đang giữ chức vụ lãnh đạo cấp trưởng đơn vị). Lấy ý kiến của Ban Thường vụ Đảng uỷ Bộ đối với cấp trưởng đơn vị đang công tác hoặc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luân chuyển đến giữ chức vụ cấp trưởng của đơn vị có tổ chức đảng trực thuộc Đảng bộ Bộ;</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Lấy ý kiến của Ban Thường vụ cấp ủy cấp trên trực tiếp của cấp ủy Đảng nơi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đang công tác (nếu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được luân chuyển đang giữ chức vụ lãnh đạo cấp trưởng đơn vị). Lấy ý kiến của Ban Thường vụ Đảng ủy Bộ đối với cấp trưởng đơn vị đang công tác hoặc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luân chuyển đến giữ chức vụ cấp trưởng, cấp phó của đơn vị có tổ chức đảng trực thuộc Đảng bộ Bộ;</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Xin ý kiến cơ quan quản lý có liên quan đối với chức danh cần có sự thẩm định, thoả thuận theo quy định của pháp luật;</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Xin ý kiến cơ quan quản lý có liên quan đối với chức danh cần có sự thẩm định, thoả thuận theo quy định của pháp luật;</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tờ trình và hoàn thiện hồ sơ đề nghị Ban Cán sự đảng Bộ hoặc Bộ trưởng quyết định luân chuyển (điều động bổ nhiệm đối với trường hợp luân chuyển nhân sự giữ chức vụ mới thuộc thẩm quyền quyết định của Bộ) hoặc quyết định chuyển công tác để Thủ trưởng đơn vị tiếp nhận ra quyết định tiếp nhận, bổ nhiệm (đối với trường hợp luân chuyển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rPr>
              <w:t xml:space="preserve"> giữ chức vụ mới thuộc thẩm quyền quyết định của thủ trưởng đơn vị). </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 Làm tờ trình và hoàn thiện hồ sơ đề nghị Ban Cán sự đảng Bộ hoặc Bộ trưởng quyết định luân chuyển. </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lastRenderedPageBreak/>
              <w:t xml:space="preserve">2. Danh mục hồ sơ luân chuyển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theo mẫu tại Phụ lục 2</w:t>
            </w:r>
            <w:r w:rsidRPr="00E94B03">
              <w:rPr>
                <w:rFonts w:ascii="Times New Roman" w:hAnsi="Times New Roman" w:cs="Times New Roman"/>
                <w:i/>
                <w:sz w:val="24"/>
                <w:szCs w:val="24"/>
              </w:rPr>
              <w:t>1</w:t>
            </w:r>
            <w:r w:rsidRPr="00E94B03">
              <w:rPr>
                <w:rFonts w:ascii="Times New Roman" w:hAnsi="Times New Roman" w:cs="Times New Roman"/>
                <w:sz w:val="24"/>
                <w:szCs w:val="24"/>
                <w:lang w:val="vi-VN"/>
              </w:rPr>
              <w:t>).</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 xml:space="preserve">2. Danh mục hồ sơ luân chuyển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 xml:space="preserve">theo mẫu tại </w:t>
            </w:r>
            <w:r w:rsidRPr="00E94B03">
              <w:rPr>
                <w:rFonts w:ascii="Times New Roman" w:hAnsi="Times New Roman" w:cs="Times New Roman"/>
                <w:i/>
                <w:color w:val="FF0000"/>
                <w:sz w:val="24"/>
                <w:szCs w:val="24"/>
                <w:lang w:val="vi-VN"/>
              </w:rPr>
              <w:t xml:space="preserve">Phụ lục </w:t>
            </w:r>
            <w:r w:rsidRPr="00E94B03">
              <w:rPr>
                <w:rFonts w:ascii="Times New Roman" w:hAnsi="Times New Roman" w:cs="Times New Roman"/>
                <w:i/>
                <w:color w:val="FF0000"/>
                <w:sz w:val="24"/>
                <w:szCs w:val="24"/>
              </w:rPr>
              <w:t>18</w:t>
            </w:r>
            <w:r w:rsidRPr="00E94B03">
              <w:rPr>
                <w:rFonts w:ascii="Times New Roman" w:hAnsi="Times New Roman" w:cs="Times New Roman"/>
                <w:sz w:val="24"/>
                <w:szCs w:val="24"/>
                <w:lang w:val="vi-VN"/>
              </w:rPr>
              <w:t>).</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3. Luân chuyển sang giữ chức vụ lãnh đạo, quản lý tại doanh nghiệp</w:t>
            </w:r>
          </w:p>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Sau khi được cấp có thẩm quyền thống nhất về chủ trương, trình tự, thủ tục và hồ sơ bổ nhiệm thực hiện theo quy định tại điểm b khoản 2 Điều 8 của Quy định này.</w:t>
            </w:r>
          </w:p>
        </w:tc>
        <w:tc>
          <w:tcPr>
            <w:tcW w:w="6300" w:type="dxa"/>
          </w:tcPr>
          <w:p w:rsidR="00663F1A" w:rsidRPr="00E94B03" w:rsidRDefault="00663F1A" w:rsidP="003716CD">
            <w:pPr>
              <w:spacing w:before="60" w:after="60" w:line="252" w:lineRule="auto"/>
              <w:jc w:val="both"/>
              <w:rPr>
                <w:rFonts w:ascii="Times New Roman" w:hAnsi="Times New Roman" w:cs="Times New Roman"/>
                <w:sz w:val="24"/>
                <w:szCs w:val="24"/>
              </w:rPr>
            </w:pP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663F1A" w:rsidRPr="00E94B03" w:rsidTr="00BC278D">
        <w:tc>
          <w:tcPr>
            <w:tcW w:w="6295" w:type="dxa"/>
          </w:tcPr>
          <w:p w:rsidR="00663F1A" w:rsidRPr="00E94B03" w:rsidRDefault="00663F1A"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4. Các trường hợp luân chuyển khác (luân chuyển về địa phương, luân </w:t>
            </w:r>
            <w:r w:rsidRPr="00E94B03">
              <w:rPr>
                <w:rFonts w:ascii="Times New Roman" w:hAnsi="Times New Roman" w:cs="Times New Roman"/>
                <w:spacing w:val="-10"/>
                <w:sz w:val="24"/>
                <w:szCs w:val="24"/>
              </w:rPr>
              <w:t>chuyển lên cơ quan cấp trên…) sẽ được thực hiện theo yêu cầu của cấp có thẩm quyền.</w:t>
            </w:r>
          </w:p>
        </w:tc>
        <w:tc>
          <w:tcPr>
            <w:tcW w:w="6300" w:type="dxa"/>
          </w:tcPr>
          <w:p w:rsidR="00663F1A" w:rsidRPr="00E94B03" w:rsidRDefault="002F460B" w:rsidP="003716CD">
            <w:pPr>
              <w:pStyle w:val="Heading1"/>
              <w:spacing w:before="60" w:after="60" w:line="252" w:lineRule="auto"/>
              <w:jc w:val="both"/>
              <w:outlineLvl w:val="0"/>
              <w:rPr>
                <w:b w:val="0"/>
                <w:sz w:val="24"/>
              </w:rPr>
            </w:pPr>
            <w:r w:rsidRPr="00E94B03">
              <w:rPr>
                <w:b w:val="0"/>
                <w:sz w:val="24"/>
              </w:rPr>
              <w:t>3. Các trường hợp luân chuyển khác (luân chuyển về địa phương, luân chuyển lên cơ quan cấp trên…) sẽ được thực hiện theo yêu cầu của cấp có thẩm quyền.</w:t>
            </w:r>
          </w:p>
        </w:tc>
        <w:tc>
          <w:tcPr>
            <w:tcW w:w="2397" w:type="dxa"/>
          </w:tcPr>
          <w:p w:rsidR="00663F1A" w:rsidRPr="00E94B03" w:rsidRDefault="00663F1A"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rPr>
            </w:pPr>
          </w:p>
        </w:tc>
        <w:tc>
          <w:tcPr>
            <w:tcW w:w="6300" w:type="dxa"/>
          </w:tcPr>
          <w:p w:rsidR="00D47B84" w:rsidRPr="00E94B03" w:rsidRDefault="00D47B84" w:rsidP="003716CD">
            <w:pPr>
              <w:pStyle w:val="Heading1"/>
              <w:spacing w:before="60" w:after="60" w:line="252" w:lineRule="auto"/>
              <w:jc w:val="left"/>
              <w:outlineLvl w:val="0"/>
              <w:rPr>
                <w:b w:val="0"/>
                <w:i/>
                <w:sz w:val="24"/>
              </w:rPr>
            </w:pPr>
            <w:r w:rsidRPr="00E94B03">
              <w:rPr>
                <w:i/>
                <w:sz w:val="24"/>
              </w:rPr>
              <w:t>Điều 15. Điều động</w:t>
            </w:r>
          </w:p>
        </w:tc>
        <w:tc>
          <w:tcPr>
            <w:tcW w:w="2397" w:type="dxa"/>
            <w:vMerge w:val="restart"/>
          </w:tcPr>
          <w:p w:rsidR="00D47B84" w:rsidRPr="00E94B03" w:rsidRDefault="00D47B84" w:rsidP="00D47B84">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Các văn bản hiện hành chưa có quy định cụ thể về việc điều động bổ nhiệm cán bộ (chỉ quy định việc bổ nhiệm cán bộ bằng nguồn từ bên ngoài). Tuy nhiên, trên thực tế vẫn có trường hợp phải điều động cán bộ sang đơn vị khác. Do đó cần phải quy định trường hợp này. Quy trình điều động thực hiện như bổ nhiệm từ nguồn nhân sự bên ngoài</w:t>
            </w: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rPr>
            </w:pPr>
          </w:p>
        </w:tc>
        <w:tc>
          <w:tcPr>
            <w:tcW w:w="6300" w:type="dxa"/>
          </w:tcPr>
          <w:p w:rsidR="00D47B84" w:rsidRPr="00E94B03" w:rsidRDefault="00D47B84" w:rsidP="003716CD">
            <w:pPr>
              <w:spacing w:before="60" w:after="60" w:line="252" w:lineRule="auto"/>
              <w:jc w:val="both"/>
              <w:rPr>
                <w:rFonts w:ascii="Times New Roman" w:hAnsi="Times New Roman" w:cs="Times New Roman"/>
                <w:b/>
                <w:bCs/>
                <w:i/>
                <w:sz w:val="24"/>
                <w:szCs w:val="24"/>
                <w:lang w:val="nl-NL"/>
              </w:rPr>
            </w:pPr>
            <w:r w:rsidRPr="00E94B03">
              <w:rPr>
                <w:rFonts w:ascii="Times New Roman" w:hAnsi="Times New Roman" w:cs="Times New Roman"/>
                <w:b/>
                <w:bCs/>
                <w:i/>
                <w:sz w:val="24"/>
                <w:szCs w:val="24"/>
                <w:lang w:val="nl-NL"/>
              </w:rPr>
              <w:t>1. Căn cứ yêu cầu bố trí cán bộ, Ban cán sự đảng hoặc Bộ trưởng quyết định việc điều động cán bộ thuộc quyền quản lý cho phù hợp.</w:t>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rPr>
            </w:pPr>
          </w:p>
        </w:tc>
        <w:tc>
          <w:tcPr>
            <w:tcW w:w="6300" w:type="dxa"/>
          </w:tcPr>
          <w:p w:rsidR="00D47B84" w:rsidRPr="00E94B03" w:rsidRDefault="00D47B84" w:rsidP="003716CD">
            <w:pPr>
              <w:spacing w:before="60" w:after="60" w:line="252" w:lineRule="auto"/>
              <w:jc w:val="both"/>
              <w:rPr>
                <w:rFonts w:ascii="Times New Roman" w:hAnsi="Times New Roman" w:cs="Times New Roman"/>
                <w:b/>
                <w:bCs/>
                <w:i/>
                <w:sz w:val="24"/>
                <w:szCs w:val="24"/>
                <w:lang w:val="nl-NL"/>
              </w:rPr>
            </w:pPr>
            <w:r w:rsidRPr="00E94B03">
              <w:rPr>
                <w:rFonts w:ascii="Times New Roman" w:hAnsi="Times New Roman" w:cs="Times New Roman"/>
                <w:b/>
                <w:bCs/>
                <w:i/>
                <w:sz w:val="24"/>
                <w:szCs w:val="24"/>
                <w:lang w:val="nl-NL"/>
              </w:rPr>
              <w:t>2. Những cán bộ giữ chức danh lãnh đạo cấp trưởng của đơn vị có tư cách pháp nhân trực thuộc Bộ đã trọn 2 nhiệm kỳ đều được xem xét để điều động giữ chức vụ lãnh đạo khác tương đương hoặc cao hay thấp hơn chức vụ đang đảm nhận. Trường hợp cán bộ còn dưới 2 năm công tác thì có thể xem xét bổ nhiệm lại hoặc kéo dài thời gian giữ chức vụ cho đến khi nghỉ hưu theo quy định.</w:t>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D47B84" w:rsidRPr="00E94B03" w:rsidTr="00BC278D">
        <w:tc>
          <w:tcPr>
            <w:tcW w:w="6295" w:type="dxa"/>
          </w:tcPr>
          <w:p w:rsidR="00D47B84" w:rsidRPr="00E94B03" w:rsidRDefault="00D47B84" w:rsidP="003716CD">
            <w:pPr>
              <w:spacing w:before="60" w:after="60" w:line="252" w:lineRule="auto"/>
              <w:jc w:val="both"/>
              <w:rPr>
                <w:rFonts w:ascii="Times New Roman" w:hAnsi="Times New Roman" w:cs="Times New Roman"/>
                <w:sz w:val="24"/>
                <w:szCs w:val="24"/>
              </w:rPr>
            </w:pPr>
          </w:p>
        </w:tc>
        <w:tc>
          <w:tcPr>
            <w:tcW w:w="6300" w:type="dxa"/>
          </w:tcPr>
          <w:p w:rsidR="00D47B84" w:rsidRPr="00E94B03" w:rsidRDefault="00D47B84" w:rsidP="003716CD">
            <w:pPr>
              <w:spacing w:before="60" w:after="60" w:line="252" w:lineRule="auto"/>
              <w:rPr>
                <w:rFonts w:ascii="Times New Roman" w:hAnsi="Times New Roman" w:cs="Times New Roman"/>
                <w:sz w:val="24"/>
                <w:szCs w:val="24"/>
              </w:rPr>
            </w:pPr>
            <w:r w:rsidRPr="00E94B03">
              <w:rPr>
                <w:rFonts w:ascii="Times New Roman" w:hAnsi="Times New Roman" w:cs="Times New Roman"/>
                <w:b/>
                <w:bCs/>
                <w:i/>
                <w:sz w:val="24"/>
                <w:szCs w:val="24"/>
                <w:lang w:val="nl-NL"/>
              </w:rPr>
              <w:t>3. Trình tự, thủ tục, điều kiện điều động thực hiện như việc bổ nhiệm mới theo hình thức nguồn nhân sự từ bên ngoài.</w:t>
            </w:r>
          </w:p>
        </w:tc>
        <w:tc>
          <w:tcPr>
            <w:tcW w:w="2397" w:type="dxa"/>
            <w:vMerge/>
          </w:tcPr>
          <w:p w:rsidR="00D47B84" w:rsidRPr="00E94B03" w:rsidRDefault="00D47B84" w:rsidP="003716CD">
            <w:pPr>
              <w:spacing w:before="60" w:after="60" w:line="252" w:lineRule="auto"/>
              <w:jc w:val="center"/>
              <w:rPr>
                <w:rFonts w:ascii="Times New Roman" w:hAnsi="Times New Roman" w:cs="Times New Roman"/>
                <w:sz w:val="24"/>
                <w:szCs w:val="24"/>
              </w:rPr>
            </w:pPr>
          </w:p>
        </w:tc>
      </w:tr>
      <w:tr w:rsidR="00DB6C2B" w:rsidRPr="00E94B03" w:rsidTr="00BC278D">
        <w:tc>
          <w:tcPr>
            <w:tcW w:w="6295" w:type="dxa"/>
          </w:tcPr>
          <w:p w:rsidR="00DB6C2B" w:rsidRPr="00E94B03" w:rsidRDefault="00DB6C2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4</w:t>
            </w:r>
          </w:p>
        </w:tc>
        <w:tc>
          <w:tcPr>
            <w:tcW w:w="6300" w:type="dxa"/>
          </w:tcPr>
          <w:p w:rsidR="00DB6C2B" w:rsidRPr="00E94B03" w:rsidRDefault="00DB6C2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4</w:t>
            </w:r>
          </w:p>
        </w:tc>
        <w:tc>
          <w:tcPr>
            <w:tcW w:w="2397" w:type="dxa"/>
          </w:tcPr>
          <w:p w:rsidR="00DB6C2B" w:rsidRPr="00E94B03" w:rsidRDefault="00DB6C2B" w:rsidP="003716CD">
            <w:pPr>
              <w:spacing w:before="60" w:after="60" w:line="252" w:lineRule="auto"/>
              <w:jc w:val="center"/>
              <w:rPr>
                <w:rFonts w:ascii="Times New Roman" w:hAnsi="Times New Roman" w:cs="Times New Roman"/>
                <w:sz w:val="24"/>
                <w:szCs w:val="24"/>
              </w:rPr>
            </w:pPr>
          </w:p>
        </w:tc>
      </w:tr>
      <w:tr w:rsidR="00DB6C2B" w:rsidRPr="00E94B03" w:rsidTr="00BC278D">
        <w:tc>
          <w:tcPr>
            <w:tcW w:w="6295" w:type="dxa"/>
          </w:tcPr>
          <w:p w:rsidR="00DB6C2B" w:rsidRPr="00E94B03" w:rsidRDefault="00DB6C2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TỪ CHỨC, MIỄN NHIỆM</w:t>
            </w:r>
          </w:p>
        </w:tc>
        <w:tc>
          <w:tcPr>
            <w:tcW w:w="6300" w:type="dxa"/>
          </w:tcPr>
          <w:p w:rsidR="00DB6C2B" w:rsidRPr="00E94B03" w:rsidRDefault="00DB6C2B"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TỪ CHỨC, MIỄN NHIỆM</w:t>
            </w:r>
          </w:p>
        </w:tc>
        <w:tc>
          <w:tcPr>
            <w:tcW w:w="2397" w:type="dxa"/>
          </w:tcPr>
          <w:p w:rsidR="00DB6C2B" w:rsidRPr="00E94B03" w:rsidRDefault="00DB6C2B"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E368D1">
            <w:pPr>
              <w:pStyle w:val="Heading1"/>
              <w:spacing w:before="60" w:after="60" w:line="252" w:lineRule="auto"/>
              <w:jc w:val="left"/>
              <w:outlineLvl w:val="0"/>
              <w:rPr>
                <w:sz w:val="24"/>
              </w:rPr>
            </w:pPr>
            <w:r w:rsidRPr="00E94B03">
              <w:rPr>
                <w:sz w:val="24"/>
              </w:rPr>
              <w:lastRenderedPageBreak/>
              <w:t>Điều 16. Đối với đơn vị hành chính, sự nghiệp</w:t>
            </w:r>
          </w:p>
        </w:tc>
        <w:tc>
          <w:tcPr>
            <w:tcW w:w="6300" w:type="dxa"/>
          </w:tcPr>
          <w:p w:rsidR="0030568E" w:rsidRPr="00E94B03" w:rsidRDefault="0030568E" w:rsidP="00E368D1">
            <w:pPr>
              <w:pStyle w:val="Heading1"/>
              <w:spacing w:before="60" w:after="60" w:line="252" w:lineRule="auto"/>
              <w:jc w:val="left"/>
              <w:outlineLvl w:val="0"/>
              <w:rPr>
                <w:b w:val="0"/>
                <w:sz w:val="24"/>
              </w:rPr>
            </w:pPr>
            <w:r w:rsidRPr="00E94B03">
              <w:rPr>
                <w:sz w:val="24"/>
              </w:rPr>
              <w:t>Điều 16. Từ chức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pStyle w:val="Heading1"/>
              <w:spacing w:before="60" w:after="60" w:line="252" w:lineRule="auto"/>
              <w:jc w:val="left"/>
              <w:outlineLvl w:val="0"/>
              <w:rPr>
                <w:b w:val="0"/>
                <w:sz w:val="24"/>
              </w:rPr>
            </w:pPr>
            <w:r w:rsidRPr="00E94B03">
              <w:rPr>
                <w:b w:val="0"/>
                <w:sz w:val="24"/>
              </w:rPr>
              <w:t>1. Từ chức</w:t>
            </w:r>
          </w:p>
        </w:tc>
        <w:tc>
          <w:tcPr>
            <w:tcW w:w="6300" w:type="dxa"/>
          </w:tcPr>
          <w:p w:rsidR="0030568E" w:rsidRPr="00E94B03" w:rsidRDefault="0030568E" w:rsidP="003716CD">
            <w:pPr>
              <w:spacing w:before="60" w:after="60" w:line="252" w:lineRule="auto"/>
              <w:jc w:val="both"/>
              <w:rPr>
                <w:rFonts w:ascii="Times New Roman" w:hAnsi="Times New Roman" w:cs="Times New Roman"/>
                <w:b/>
                <w:bCs/>
                <w:kern w:val="16"/>
                <w:sz w:val="24"/>
                <w:szCs w:val="24"/>
                <w:lang w:val="nl-NL"/>
              </w:rPr>
            </w:pPr>
            <w:r w:rsidRPr="00E94B03">
              <w:rPr>
                <w:rFonts w:ascii="Times New Roman" w:hAnsi="Times New Roman" w:cs="Times New Roman"/>
                <w:bCs/>
                <w:sz w:val="24"/>
                <w:szCs w:val="24"/>
                <w:lang w:val="nl-NL"/>
              </w:rPr>
              <w:t>1. Việc từ chức được thực hiện đối với một trong các trường hợp sau đây:</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b/>
                <w:bCs/>
                <w:kern w:val="16"/>
                <w:sz w:val="24"/>
                <w:szCs w:val="24"/>
                <w:lang w:val="nl-NL"/>
              </w:rPr>
            </w:pPr>
            <w:r w:rsidRPr="00E94B03">
              <w:rPr>
                <w:rFonts w:ascii="Times New Roman" w:hAnsi="Times New Roman" w:cs="Times New Roman"/>
                <w:bCs/>
                <w:sz w:val="24"/>
                <w:szCs w:val="24"/>
                <w:lang w:val="nl-NL"/>
              </w:rPr>
              <w:t>a)</w:t>
            </w:r>
            <w:r w:rsidRPr="00E94B03">
              <w:rPr>
                <w:rFonts w:ascii="Times New Roman" w:hAnsi="Times New Roman" w:cs="Times New Roman"/>
                <w:b/>
                <w:bCs/>
                <w:sz w:val="24"/>
                <w:szCs w:val="24"/>
                <w:lang w:val="nl-NL"/>
              </w:rPr>
              <w:t xml:space="preserve"> </w:t>
            </w:r>
            <w:r w:rsidRPr="00E94B03">
              <w:rPr>
                <w:rFonts w:ascii="Times New Roman" w:hAnsi="Times New Roman" w:cs="Times New Roman"/>
                <w:bCs/>
                <w:sz w:val="24"/>
                <w:szCs w:val="24"/>
                <w:lang w:val="nl-NL"/>
              </w:rPr>
              <w:t>Việc từ chức được thực hiện đối với một trong các trường hợp sau đây:</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Cá nhân tự nguyện, chủ động xin từ chức;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Cá nhân tự nguyện, chủ động xin từ chức;</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Cá nhân nhận thấy không đủ sức khỏe, năng lực, uy tín để hoàn thành chức trách nhiệm vụ được giao;</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Cá nhân nhận thấy không đủ sức khỏe, năng lực, uy tín để hoàn thành chức trách nhiệm vụ được giao;</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c) Cá nhân nhận thấy sai phạm, khuyết điểm của đơn vị mình hoặc của cấp dưới có liên quan đến trách nhiệm của mình;</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Cá nhân nhận thấy sai phạm, khuyết điểm của đơn vị mình hoặc của cấp dưới có liên quan đến trách nhiệm của mình;</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d) Cá nhân có nguyện vọng xin từ chức vì các lý do khác. </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Cá nhân có nguyện vọng xin từ chức vì các lý do khác. </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2. Trình tự, thủ tục từ chức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Trình tự, thủ tục từ chức</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Cá nhân làm đơn xin từ chức, gửi thủ trưởng đơn vị và cấp có thẩm quyền trong đó nêu rõ lý do xin từ chức.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Cá nhân làm đơn xin từ chức, gửi thủ trưởng đơn vị và cấp có thẩm quyền trong đó nêu rõ lý do xin từ chức.</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b) Tập thể lãnh đạo, cấp ủy đảng đơn vị họp, nhận xét, đánh giá và xem xét việc từ chức, </w:t>
            </w:r>
            <w:r w:rsidRPr="00E94B03">
              <w:rPr>
                <w:rFonts w:ascii="Times New Roman" w:hAnsi="Times New Roman" w:cs="Times New Roman"/>
                <w:color w:val="FF0000"/>
                <w:sz w:val="24"/>
                <w:szCs w:val="24"/>
                <w:lang w:val="nl-NL"/>
              </w:rPr>
              <w:t>trình Ban Cán sự đảng Bộ, Bộ trưởng xem xét, quyết định</w:t>
            </w:r>
            <w:r w:rsidRPr="00E94B03">
              <w:rPr>
                <w:rFonts w:ascii="Times New Roman" w:hAnsi="Times New Roman" w:cs="Times New Roman"/>
                <w:sz w:val="24"/>
                <w:szCs w:val="24"/>
                <w:lang w:val="nl-NL"/>
              </w:rPr>
              <w:t>.</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Tập thể lãnh đạo, cấp uỷ đảng đơn vị họp, nhận xét, đánh giá và xem xét việc từ chức:</w:t>
            </w:r>
          </w:p>
        </w:tc>
        <w:tc>
          <w:tcPr>
            <w:tcW w:w="6300" w:type="dxa"/>
          </w:tcPr>
          <w:p w:rsidR="0030568E" w:rsidRPr="00E94B03" w:rsidRDefault="0030568E" w:rsidP="003716CD">
            <w:pPr>
              <w:spacing w:before="60" w:after="60" w:line="252" w:lineRule="auto"/>
              <w:jc w:val="both"/>
              <w:rPr>
                <w:rFonts w:ascii="Times New Roman" w:hAnsi="Times New Roman" w:cs="Times New Roman"/>
                <w:color w:val="FF0000"/>
                <w:sz w:val="24"/>
                <w:szCs w:val="24"/>
                <w:lang w:val="nl-NL"/>
              </w:rPr>
            </w:pPr>
            <w:r w:rsidRPr="00E94B03">
              <w:rPr>
                <w:rFonts w:ascii="Times New Roman" w:hAnsi="Times New Roman" w:cs="Times New Roman"/>
                <w:color w:val="FF0000"/>
                <w:sz w:val="24"/>
                <w:szCs w:val="24"/>
                <w:lang w:val="nl-NL"/>
              </w:rPr>
              <w:t>c) Ban Cán sự đảng Bộ, Bộ trưởng:</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thống nhất cho từ chức: Thủ trưởng đơn vị ra quyết định hoặc trình cấp có thẩm quyền xem xét quyết định miễn nhiệm chức vụ;</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thống nhất cho từ chức: Ban hành quyết định miễn nhiệm chức vụ;</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không thống nhất cho từ chức: Thông báo cho cá nhân; nêu rõ lý do và báo cáo cấp có thẩm quyền.</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Nếu không thống nhất cho từ chức: Thông báo cho cá nhân; nêu rõ lý do.</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Trong thời hạn 01 tháng, kể từ khi nhận được đơn xin từ chức, đơn vị trực tiếp quản lý nhân sự phải xem xét để quyết </w:t>
            </w:r>
            <w:r w:rsidRPr="00E94B03">
              <w:rPr>
                <w:rFonts w:ascii="Times New Roman" w:hAnsi="Times New Roman" w:cs="Times New Roman"/>
                <w:sz w:val="24"/>
                <w:szCs w:val="24"/>
                <w:lang w:val="nl-NL"/>
              </w:rPr>
              <w:lastRenderedPageBreak/>
              <w:t>định hoặc báo cáo cấp có thẩm quyền quyết định.</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lastRenderedPageBreak/>
              <w:t xml:space="preserve">d) Trong thời hạn 01 tháng, kể từ khi nhận được đơn xin từ chức, đơn vị trực tiếp quản lý nhân sự phải xem xét để quyết </w:t>
            </w:r>
            <w:r w:rsidRPr="00E94B03">
              <w:rPr>
                <w:rFonts w:ascii="Times New Roman" w:hAnsi="Times New Roman" w:cs="Times New Roman"/>
                <w:sz w:val="24"/>
                <w:szCs w:val="24"/>
                <w:lang w:val="nl-NL"/>
              </w:rPr>
              <w:lastRenderedPageBreak/>
              <w:t>định hoặc báo cáo cấp có thẩm quyền quyết định.</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lastRenderedPageBreak/>
              <w:t>- Khi nhân sự chưa được cấp có thẩm quyền quyết định cho từ chức vẫn phải tiếp tục thực hiện nhiệm vụ, chức trách được giao.</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đ) Khi nhân sự chưa được cấp có thẩm quyền quyết định cho từ chức vẫn phải tiếp tục thực hiện nhiệm vụ, chức trách được giao.</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c) Danh mục hồ sơ từ chức </w:t>
            </w:r>
            <w:r w:rsidRPr="00E94B03">
              <w:rPr>
                <w:rFonts w:ascii="Times New Roman" w:hAnsi="Times New Roman" w:cs="Times New Roman"/>
                <w:spacing w:val="-6"/>
                <w:sz w:val="24"/>
                <w:szCs w:val="24"/>
                <w:lang w:val="vi-VN"/>
              </w:rPr>
              <w:t>(</w:t>
            </w:r>
            <w:r w:rsidRPr="00E94B03">
              <w:rPr>
                <w:rFonts w:ascii="Times New Roman" w:hAnsi="Times New Roman" w:cs="Times New Roman"/>
                <w:i/>
                <w:spacing w:val="-6"/>
                <w:sz w:val="24"/>
                <w:szCs w:val="24"/>
                <w:lang w:val="vi-VN"/>
              </w:rPr>
              <w:t>theo mẫu tại Phụ lục 2</w:t>
            </w:r>
            <w:r w:rsidRPr="00E94B03">
              <w:rPr>
                <w:rFonts w:ascii="Times New Roman" w:hAnsi="Times New Roman" w:cs="Times New Roman"/>
                <w:i/>
                <w:spacing w:val="-6"/>
                <w:sz w:val="24"/>
                <w:szCs w:val="24"/>
                <w:lang w:val="nl-NL"/>
              </w:rPr>
              <w:t>2</w:t>
            </w:r>
            <w:r w:rsidRPr="00E94B03">
              <w:rPr>
                <w:rFonts w:ascii="Times New Roman" w:hAnsi="Times New Roman" w:cs="Times New Roman"/>
                <w:spacing w:val="-6"/>
                <w:sz w:val="24"/>
                <w:szCs w:val="24"/>
                <w:lang w:val="vi-VN"/>
              </w:rPr>
              <w:t>).</w:t>
            </w:r>
          </w:p>
        </w:tc>
        <w:tc>
          <w:tcPr>
            <w:tcW w:w="6300" w:type="dxa"/>
          </w:tcPr>
          <w:p w:rsidR="0030568E" w:rsidRPr="00E94B03" w:rsidRDefault="0030568E"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lang w:val="nl-NL"/>
              </w:rPr>
              <w:t xml:space="preserve">3. Danh mục hồ sơ từ chức </w:t>
            </w:r>
            <w:r w:rsidRPr="00E94B03">
              <w:rPr>
                <w:rFonts w:ascii="Times New Roman" w:hAnsi="Times New Roman" w:cs="Times New Roman"/>
                <w:spacing w:val="-6"/>
                <w:sz w:val="24"/>
                <w:szCs w:val="24"/>
                <w:lang w:val="vi-VN"/>
              </w:rPr>
              <w:t>(</w:t>
            </w:r>
            <w:r w:rsidRPr="00E94B03">
              <w:rPr>
                <w:rFonts w:ascii="Times New Roman" w:hAnsi="Times New Roman" w:cs="Times New Roman"/>
                <w:i/>
                <w:color w:val="FF0000"/>
                <w:spacing w:val="-6"/>
                <w:sz w:val="24"/>
                <w:szCs w:val="24"/>
                <w:lang w:val="vi-VN"/>
              </w:rPr>
              <w:t>theo mẫu tại Phụ lục</w:t>
            </w:r>
            <w:r w:rsidRPr="00E94B03">
              <w:rPr>
                <w:rFonts w:ascii="Times New Roman" w:hAnsi="Times New Roman" w:cs="Times New Roman"/>
                <w:i/>
                <w:color w:val="FF0000"/>
                <w:spacing w:val="-6"/>
                <w:sz w:val="24"/>
                <w:szCs w:val="24"/>
              </w:rPr>
              <w:t>19</w:t>
            </w:r>
            <w:r w:rsidRPr="00E94B03">
              <w:rPr>
                <w:rFonts w:ascii="Times New Roman" w:hAnsi="Times New Roman" w:cs="Times New Roman"/>
                <w:spacing w:val="-6"/>
                <w:sz w:val="24"/>
                <w:szCs w:val="24"/>
                <w:lang w:val="vi-VN"/>
              </w:rPr>
              <w:t>).</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bCs/>
                <w:sz w:val="24"/>
                <w:szCs w:val="24"/>
                <w:lang w:val="nl-NL"/>
              </w:rPr>
            </w:pPr>
            <w:r w:rsidRPr="00E94B03">
              <w:rPr>
                <w:rFonts w:ascii="Times New Roman" w:hAnsi="Times New Roman" w:cs="Times New Roman"/>
                <w:bCs/>
                <w:sz w:val="24"/>
                <w:szCs w:val="24"/>
                <w:lang w:val="nl-NL"/>
              </w:rPr>
              <w:t>2. Miễn nhiệm</w:t>
            </w:r>
          </w:p>
        </w:tc>
        <w:tc>
          <w:tcPr>
            <w:tcW w:w="6300" w:type="dxa"/>
          </w:tcPr>
          <w:p w:rsidR="0030568E" w:rsidRPr="00E94B03" w:rsidRDefault="0030568E" w:rsidP="00E368D1">
            <w:pPr>
              <w:pStyle w:val="Heading1"/>
              <w:spacing w:before="60" w:after="60" w:line="252" w:lineRule="auto"/>
              <w:jc w:val="left"/>
              <w:outlineLvl w:val="0"/>
              <w:rPr>
                <w:bCs/>
                <w:sz w:val="24"/>
                <w:lang w:val="nl-NL"/>
              </w:rPr>
            </w:pPr>
            <w:r w:rsidRPr="00E94B03">
              <w:rPr>
                <w:sz w:val="24"/>
              </w:rPr>
              <w:t xml:space="preserve">Điều 17. </w:t>
            </w:r>
            <w:r w:rsidRPr="00E94B03">
              <w:rPr>
                <w:bCs/>
                <w:sz w:val="24"/>
                <w:lang w:val="nl-NL"/>
              </w:rPr>
              <w:t>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bCs/>
                <w:spacing w:val="-4"/>
                <w:sz w:val="24"/>
                <w:szCs w:val="24"/>
                <w:lang w:val="nl-NL"/>
              </w:rPr>
            </w:pPr>
            <w:r w:rsidRPr="00E94B03">
              <w:rPr>
                <w:rFonts w:ascii="Times New Roman" w:hAnsi="Times New Roman" w:cs="Times New Roman"/>
                <w:bCs/>
                <w:spacing w:val="-4"/>
                <w:sz w:val="24"/>
                <w:szCs w:val="24"/>
                <w:lang w:val="nl-NL"/>
              </w:rPr>
              <w:t>a) Việc miễn nhiệm được thực hiện đối với một trong các trường hợp sau đây:</w:t>
            </w:r>
          </w:p>
        </w:tc>
        <w:tc>
          <w:tcPr>
            <w:tcW w:w="6300" w:type="dxa"/>
          </w:tcPr>
          <w:p w:rsidR="0030568E" w:rsidRPr="00E94B03" w:rsidRDefault="0030568E" w:rsidP="003716CD">
            <w:pPr>
              <w:spacing w:before="60" w:after="60" w:line="252" w:lineRule="auto"/>
              <w:jc w:val="both"/>
              <w:rPr>
                <w:rFonts w:ascii="Times New Roman" w:hAnsi="Times New Roman" w:cs="Times New Roman"/>
                <w:bCs/>
                <w:spacing w:val="-4"/>
                <w:sz w:val="24"/>
                <w:szCs w:val="24"/>
                <w:lang w:val="nl-NL"/>
              </w:rPr>
            </w:pPr>
            <w:r w:rsidRPr="00E94B03">
              <w:rPr>
                <w:rFonts w:ascii="Times New Roman" w:hAnsi="Times New Roman" w:cs="Times New Roman"/>
                <w:bCs/>
                <w:spacing w:val="-4"/>
                <w:sz w:val="24"/>
                <w:szCs w:val="24"/>
                <w:lang w:val="nl-NL"/>
              </w:rPr>
              <w:t>1. Việc miễn nhiệm được thực hiện đối với một trong các trường hợp sau đây:</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Không đủ sức khỏe để tiếp tục lãnh đạo, quản lý;</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a) Không đủ sức khỏe để tiếp tục lãnh đạo, quản lý;</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z w:val="24"/>
                <w:szCs w:val="24"/>
                <w:lang w:val="nl-NL"/>
              </w:rPr>
              <w:t xml:space="preserve">- Không hoàn thành nhiệm vụ hoặc vi phạm kỷ luật của Đảng, vi phạm </w:t>
            </w:r>
            <w:r w:rsidRPr="00E94B03">
              <w:rPr>
                <w:rFonts w:ascii="Times New Roman" w:hAnsi="Times New Roman" w:cs="Times New Roman"/>
                <w:spacing w:val="-4"/>
                <w:sz w:val="24"/>
                <w:szCs w:val="24"/>
                <w:lang w:val="nl-NL"/>
              </w:rPr>
              <w:t>pháp luật của Nhà nước nhưng chưa đến mức bị kỷ luật bằng hình thức cách chức;</w:t>
            </w:r>
          </w:p>
        </w:tc>
        <w:tc>
          <w:tcPr>
            <w:tcW w:w="6300"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z w:val="24"/>
                <w:szCs w:val="24"/>
                <w:lang w:val="nl-NL"/>
              </w:rPr>
              <w:t xml:space="preserve">b) Không hoàn thành nhiệm vụ hoặc vi phạm kỷ luật của Đảng, vi phạm </w:t>
            </w:r>
            <w:r w:rsidRPr="00E94B03">
              <w:rPr>
                <w:rFonts w:ascii="Times New Roman" w:hAnsi="Times New Roman" w:cs="Times New Roman"/>
                <w:spacing w:val="-4"/>
                <w:sz w:val="24"/>
                <w:szCs w:val="24"/>
                <w:lang w:val="nl-NL"/>
              </w:rPr>
              <w:t>pháp luật của Nhà nước nhưng chưa đến mức bị kỷ luật bằng hình thức cách chức;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Không đủ năng lực, uy tín để làm việc;</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c) Không đủ năng lực, uy tín để làm việc;</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Vi phạm quy định của cơ quan có thẩm quyền về bảo vệ chính trị nội bộ.</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d) Vi phạm quy định của cơ quan có thẩm quyền về bảo vệ chính trị nội bộ.</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b) Trình tự, thủ tục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2. Trình tự, thủ tục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Trường hợp miễn nhiệm cấp trưởng: Bộ phận tham mưu về công tác nhân sự của cấp có thẩm quyền thực hiện các công việc sau:</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a)</w:t>
            </w:r>
            <w:r w:rsidRPr="00E94B03">
              <w:rPr>
                <w:rFonts w:ascii="Times New Roman" w:hAnsi="Times New Roman" w:cs="Times New Roman"/>
                <w:sz w:val="24"/>
                <w:szCs w:val="24"/>
                <w:lang w:val="vi-VN"/>
              </w:rPr>
              <w:t xml:space="preserve"> Trường hợp miễn nhiệm cấp trưởng: </w:t>
            </w:r>
            <w:r w:rsidRPr="00E94B03">
              <w:rPr>
                <w:rFonts w:ascii="Times New Roman" w:hAnsi="Times New Roman" w:cs="Times New Roman"/>
                <w:color w:val="FF0000"/>
                <w:sz w:val="24"/>
                <w:szCs w:val="24"/>
              </w:rPr>
              <w:t xml:space="preserve">Vụ Tổ chức cán bộ </w:t>
            </w:r>
            <w:r w:rsidRPr="00E94B03">
              <w:rPr>
                <w:rFonts w:ascii="Times New Roman" w:hAnsi="Times New Roman" w:cs="Times New Roman"/>
                <w:b/>
                <w:color w:val="FF0000"/>
                <w:sz w:val="24"/>
                <w:szCs w:val="24"/>
              </w:rPr>
              <w:t xml:space="preserve">tổ chức </w:t>
            </w:r>
            <w:r w:rsidRPr="00E94B03">
              <w:rPr>
                <w:rFonts w:ascii="Times New Roman" w:hAnsi="Times New Roman" w:cs="Times New Roman"/>
                <w:sz w:val="24"/>
                <w:szCs w:val="24"/>
                <w:lang w:val="vi-VN"/>
              </w:rPr>
              <w:t>thực hiện các công việc sau:</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Trình cấp có thẩm quyền xin chủ trương miễn nhiệm nhân sự;</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Trình </w:t>
            </w:r>
            <w:r w:rsidRPr="00E94B03">
              <w:rPr>
                <w:rFonts w:ascii="Times New Roman" w:hAnsi="Times New Roman" w:cs="Times New Roman"/>
                <w:b/>
                <w:color w:val="FF0000"/>
                <w:sz w:val="24"/>
                <w:szCs w:val="24"/>
              </w:rPr>
              <w:t>Ban Cán sự đảng Bộ hoặc Bộ trưởng</w:t>
            </w:r>
            <w:r w:rsidRPr="00E94B03">
              <w:rPr>
                <w:rFonts w:ascii="Times New Roman" w:hAnsi="Times New Roman" w:cs="Times New Roman"/>
                <w:sz w:val="24"/>
                <w:szCs w:val="24"/>
                <w:lang w:val="vi-VN"/>
              </w:rPr>
              <w:t xml:space="preserve"> xin chủ trương miễn nhiệm nhân sự;</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Làm việc với nhân sự và tập thể lãnh đạo, cấp uỷ đảng của đơn vị về chủ trương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Làm việc với nhân sự và tập thể lãnh đạo, cấp ủy đảng của đơn vị về chủ trương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pacing w:val="-6"/>
                <w:sz w:val="24"/>
                <w:szCs w:val="24"/>
                <w:lang w:val="vi-VN"/>
              </w:rPr>
            </w:pPr>
            <w:r w:rsidRPr="00E94B03">
              <w:rPr>
                <w:rFonts w:ascii="Times New Roman" w:hAnsi="Times New Roman" w:cs="Times New Roman"/>
                <w:spacing w:val="-6"/>
                <w:sz w:val="24"/>
                <w:szCs w:val="24"/>
                <w:lang w:val="vi-VN"/>
              </w:rPr>
              <w:t>+ Xin ý kiến của cấp uỷ đảng cấp trên của đơn vị về chủ trương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pacing w:val="-6"/>
                <w:sz w:val="24"/>
                <w:szCs w:val="24"/>
                <w:lang w:val="vi-VN"/>
              </w:rPr>
            </w:pPr>
            <w:r w:rsidRPr="00E94B03">
              <w:rPr>
                <w:rFonts w:ascii="Times New Roman" w:hAnsi="Times New Roman" w:cs="Times New Roman"/>
                <w:spacing w:val="-6"/>
                <w:sz w:val="24"/>
                <w:szCs w:val="24"/>
              </w:rPr>
              <w:t>-</w:t>
            </w:r>
            <w:r w:rsidRPr="00E94B03">
              <w:rPr>
                <w:rFonts w:ascii="Times New Roman" w:hAnsi="Times New Roman" w:cs="Times New Roman"/>
                <w:spacing w:val="-6"/>
                <w:sz w:val="24"/>
                <w:szCs w:val="24"/>
                <w:lang w:val="vi-VN"/>
              </w:rPr>
              <w:t xml:space="preserve"> Xin ý kiến của cấp ủy đảng cấp trên của đơn vị về chủ trương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lastRenderedPageBreak/>
              <w:t>+ Trình cấp có thẩm quyền xem xét quyết định miễn nhiệm nhân sự.</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w:t>
            </w:r>
            <w:r w:rsidRPr="00E94B03">
              <w:rPr>
                <w:rFonts w:ascii="Times New Roman" w:hAnsi="Times New Roman" w:cs="Times New Roman"/>
                <w:sz w:val="24"/>
                <w:szCs w:val="24"/>
                <w:lang w:val="vi-VN"/>
              </w:rPr>
              <w:t xml:space="preserve"> Trình </w:t>
            </w:r>
            <w:r w:rsidRPr="00E94B03">
              <w:rPr>
                <w:rFonts w:ascii="Times New Roman" w:hAnsi="Times New Roman" w:cs="Times New Roman"/>
                <w:b/>
                <w:color w:val="FF0000"/>
                <w:sz w:val="24"/>
                <w:szCs w:val="24"/>
              </w:rPr>
              <w:t>Ban Cán sự đảng Bộ hoặc Bộ trưởng</w:t>
            </w:r>
            <w:r w:rsidRPr="00E94B03">
              <w:rPr>
                <w:rFonts w:ascii="Times New Roman" w:hAnsi="Times New Roman" w:cs="Times New Roman"/>
                <w:sz w:val="24"/>
                <w:szCs w:val="24"/>
                <w:lang w:val="vi-VN"/>
              </w:rPr>
              <w:t xml:space="preserve"> xem xét quyết định miễn nhiệm nhân sự.</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 Trường hợp miễn nhiệm cấp phó:</w:t>
            </w:r>
          </w:p>
        </w:tc>
        <w:tc>
          <w:tcPr>
            <w:tcW w:w="6300"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b) Trường hợp miễn nhiệm cấp phó:</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 Bộ phận tham mưu về công tác nhân sự trình thủ trưởng đơn vị xin chủ trương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 Bộ phận tham mưu về công tác nhân sự trình thủ trưởng đơn vị xin chủ trương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 Thủ trưởng đơn vị xin ý kiến bằng văn bản của cấp uỷ cùng cấp về chủ trương miễn nhiệm và nhận xét, đánh giá đối với nhân sự đề nghị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pacing w:val="-4"/>
                <w:sz w:val="24"/>
                <w:szCs w:val="24"/>
                <w:lang w:val="nl-NL"/>
              </w:rPr>
            </w:pPr>
            <w:r w:rsidRPr="00E94B03">
              <w:rPr>
                <w:rFonts w:ascii="Times New Roman" w:hAnsi="Times New Roman" w:cs="Times New Roman"/>
                <w:spacing w:val="-4"/>
                <w:sz w:val="24"/>
                <w:szCs w:val="24"/>
                <w:lang w:val="nl-NL"/>
              </w:rPr>
              <w:t>- Thủ trưởng đơn vị xin ý kiến bằng văn bản của cấp ủy cùng cấp về chủ trương miễn nhiệm và nhận xét, đánh giá đối với nhân sự đề nghị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pacing w:val="-4"/>
                <w:sz w:val="24"/>
                <w:szCs w:val="24"/>
                <w:lang w:val="nl-NL"/>
              </w:rPr>
              <w:t xml:space="preserve">+ Tập thể lãnh đạo đơn vị họp, nhận xét, đánh giá và bỏ phiếu kín về việc miễn nhiệm. </w:t>
            </w:r>
            <w:r w:rsidRPr="00E94B03">
              <w:rPr>
                <w:rFonts w:ascii="Times New Roman" w:hAnsi="Times New Roman" w:cs="Times New Roman"/>
                <w:sz w:val="24"/>
                <w:szCs w:val="24"/>
                <w:lang w:val="nl-NL"/>
              </w:rPr>
              <w:t xml:space="preserve">Nếu thống nhất </w:t>
            </w:r>
            <w:r w:rsidRPr="00E94B03">
              <w:rPr>
                <w:rFonts w:ascii="Times New Roman" w:hAnsi="Times New Roman" w:cs="Times New Roman"/>
                <w:spacing w:val="-4"/>
                <w:sz w:val="24"/>
                <w:szCs w:val="24"/>
                <w:lang w:val="nl-NL"/>
              </w:rPr>
              <w:t xml:space="preserve">miễn nhiệm thì </w:t>
            </w:r>
            <w:r w:rsidRPr="00E94B03">
              <w:rPr>
                <w:rFonts w:ascii="Times New Roman" w:hAnsi="Times New Roman" w:cs="Times New Roman"/>
                <w:sz w:val="24"/>
                <w:szCs w:val="24"/>
                <w:lang w:val="nl-NL"/>
              </w:rPr>
              <w:t>Thủ trưởng đơn vị ra quyết định hoặc trình cấp có thẩm quyền xem xét quyết định miễn nhiệm;</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pacing w:val="-4"/>
                <w:sz w:val="24"/>
                <w:szCs w:val="24"/>
                <w:lang w:val="nl-NL"/>
              </w:rPr>
              <w:t xml:space="preserve">- Tập thể lãnh đạo đơn vị họp, nhận xét, đánh giá và bỏ phiếu kín về việc miễn nhiệm. </w:t>
            </w:r>
            <w:r w:rsidRPr="00E94B03">
              <w:rPr>
                <w:rFonts w:ascii="Times New Roman" w:hAnsi="Times New Roman" w:cs="Times New Roman"/>
                <w:sz w:val="24"/>
                <w:szCs w:val="24"/>
                <w:lang w:val="nl-NL"/>
              </w:rPr>
              <w:t xml:space="preserve">Nếu thống nhất </w:t>
            </w:r>
            <w:r w:rsidRPr="00E94B03">
              <w:rPr>
                <w:rFonts w:ascii="Times New Roman" w:hAnsi="Times New Roman" w:cs="Times New Roman"/>
                <w:spacing w:val="-4"/>
                <w:sz w:val="24"/>
                <w:szCs w:val="24"/>
                <w:lang w:val="nl-NL"/>
              </w:rPr>
              <w:t xml:space="preserve">miễn nhiệm thì </w:t>
            </w:r>
            <w:r w:rsidRPr="00E94B03">
              <w:rPr>
                <w:rFonts w:ascii="Times New Roman" w:hAnsi="Times New Roman" w:cs="Times New Roman"/>
                <w:sz w:val="24"/>
                <w:szCs w:val="24"/>
                <w:lang w:val="nl-NL"/>
              </w:rPr>
              <w:t>trình cấp có thẩm quyền xem xét quyết định miễn nhiệm;</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Cấp có thẩm quyền khi nhận được đề nghị của đơn vị về việc miễn nhiệm nhân sự thì tiến hành các thủ tục sau đây: Xin ý kiến của cấp uỷ đảng và cơ quan có thẩm quyền như trường hợp bổ nhiệm theo quy định tại điểm a khoản 8 Điều 7 của Quy định này; họp xem xét quyết định việc miễn nhiệm. Trường hợp không miễn nhiệm thì thông báo lại cho đơn vị.</w:t>
            </w:r>
          </w:p>
        </w:tc>
        <w:tc>
          <w:tcPr>
            <w:tcW w:w="6300"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 Khi nhận được đề nghị của đơn vị về việc miễn nhiệm nhân sự thì </w:t>
            </w:r>
            <w:r w:rsidRPr="00E94B03">
              <w:rPr>
                <w:rFonts w:ascii="Times New Roman" w:hAnsi="Times New Roman" w:cs="Times New Roman"/>
                <w:color w:val="FF0000"/>
                <w:sz w:val="24"/>
                <w:szCs w:val="24"/>
                <w:lang w:val="nl-NL"/>
              </w:rPr>
              <w:t xml:space="preserve">Bộ Giao thông vận tải </w:t>
            </w:r>
            <w:r w:rsidRPr="00E94B03">
              <w:rPr>
                <w:rFonts w:ascii="Times New Roman" w:hAnsi="Times New Roman" w:cs="Times New Roman"/>
                <w:sz w:val="24"/>
                <w:szCs w:val="24"/>
                <w:lang w:val="nl-NL"/>
              </w:rPr>
              <w:t xml:space="preserve">tiến hành các thủ tục sau đây: Xin ý kiến của cấp ủy đảng và cơ quan có thẩm quyền như trường hợp bổ nhiệm theo quy định tại </w:t>
            </w:r>
            <w:r w:rsidRPr="00E94B03">
              <w:rPr>
                <w:rFonts w:ascii="Times New Roman" w:hAnsi="Times New Roman" w:cs="Times New Roman"/>
                <w:color w:val="FF0000"/>
                <w:sz w:val="24"/>
                <w:szCs w:val="24"/>
                <w:lang w:val="nl-NL"/>
              </w:rPr>
              <w:t>khoản 4 Điều 7</w:t>
            </w:r>
            <w:r w:rsidRPr="00E94B03">
              <w:rPr>
                <w:rFonts w:ascii="Times New Roman" w:hAnsi="Times New Roman" w:cs="Times New Roman"/>
                <w:sz w:val="24"/>
                <w:szCs w:val="24"/>
                <w:lang w:val="nl-NL"/>
              </w:rPr>
              <w:t xml:space="preserve"> Quy định này; họp xem xét quyết định việc miễn nhiệm. Trường hợp không miễn nhiệm thì thông báo lại cho đơn vị.</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30568E" w:rsidRPr="00E94B03" w:rsidTr="00BC278D">
        <w:tc>
          <w:tcPr>
            <w:tcW w:w="6295" w:type="dxa"/>
          </w:tcPr>
          <w:p w:rsidR="0030568E" w:rsidRPr="00E94B03" w:rsidRDefault="0030568E" w:rsidP="003716CD">
            <w:pPr>
              <w:spacing w:before="60" w:after="60" w:line="252" w:lineRule="auto"/>
              <w:jc w:val="both"/>
              <w:rPr>
                <w:rFonts w:ascii="Times New Roman" w:hAnsi="Times New Roman" w:cs="Times New Roman"/>
                <w:sz w:val="24"/>
                <w:szCs w:val="24"/>
                <w:lang w:val="nl-NL"/>
              </w:rPr>
            </w:pPr>
            <w:r w:rsidRPr="00E94B03">
              <w:rPr>
                <w:rFonts w:ascii="Times New Roman" w:hAnsi="Times New Roman" w:cs="Times New Roman"/>
                <w:sz w:val="24"/>
                <w:szCs w:val="24"/>
                <w:lang w:val="nl-NL"/>
              </w:rPr>
              <w:t xml:space="preserve">c) Danh mục hồ sơ miễn nhiệm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theo mẫu tại Phụ lục 2</w:t>
            </w:r>
            <w:r w:rsidRPr="00E94B03">
              <w:rPr>
                <w:rFonts w:ascii="Times New Roman" w:hAnsi="Times New Roman" w:cs="Times New Roman"/>
                <w:i/>
                <w:sz w:val="24"/>
                <w:szCs w:val="24"/>
                <w:lang w:val="nl-NL"/>
              </w:rPr>
              <w:t>3</w:t>
            </w:r>
            <w:r w:rsidRPr="00E94B03">
              <w:rPr>
                <w:rFonts w:ascii="Times New Roman" w:hAnsi="Times New Roman" w:cs="Times New Roman"/>
                <w:sz w:val="24"/>
                <w:szCs w:val="24"/>
                <w:lang w:val="vi-VN"/>
              </w:rPr>
              <w:t>).</w:t>
            </w:r>
          </w:p>
        </w:tc>
        <w:tc>
          <w:tcPr>
            <w:tcW w:w="6300" w:type="dxa"/>
          </w:tcPr>
          <w:p w:rsidR="0030568E" w:rsidRPr="00E94B03" w:rsidRDefault="0030568E"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lang w:val="nl-NL"/>
              </w:rPr>
              <w:t xml:space="preserve">3. Danh mục hồ sơ miễn nhiệm </w:t>
            </w:r>
            <w:r w:rsidRPr="00E94B03">
              <w:rPr>
                <w:rFonts w:ascii="Times New Roman" w:hAnsi="Times New Roman" w:cs="Times New Roman"/>
                <w:sz w:val="24"/>
                <w:szCs w:val="24"/>
                <w:lang w:val="vi-VN"/>
              </w:rPr>
              <w:t>(</w:t>
            </w:r>
            <w:r w:rsidRPr="00E94B03">
              <w:rPr>
                <w:rFonts w:ascii="Times New Roman" w:hAnsi="Times New Roman" w:cs="Times New Roman"/>
                <w:i/>
                <w:sz w:val="24"/>
                <w:szCs w:val="24"/>
                <w:lang w:val="vi-VN"/>
              </w:rPr>
              <w:t xml:space="preserve">theo mẫu tại </w:t>
            </w:r>
            <w:r w:rsidRPr="00E94B03">
              <w:rPr>
                <w:rFonts w:ascii="Times New Roman" w:hAnsi="Times New Roman" w:cs="Times New Roman"/>
                <w:i/>
                <w:color w:val="FF0000"/>
                <w:sz w:val="24"/>
                <w:szCs w:val="24"/>
                <w:lang w:val="vi-VN"/>
              </w:rPr>
              <w:t>Phụ lục 2</w:t>
            </w:r>
            <w:r w:rsidRPr="00E94B03">
              <w:rPr>
                <w:rFonts w:ascii="Times New Roman" w:hAnsi="Times New Roman" w:cs="Times New Roman"/>
                <w:i/>
                <w:color w:val="FF0000"/>
                <w:sz w:val="24"/>
                <w:szCs w:val="24"/>
                <w:lang w:val="nl-NL"/>
              </w:rPr>
              <w:t>0</w:t>
            </w:r>
            <w:r w:rsidRPr="00E94B03">
              <w:rPr>
                <w:rFonts w:ascii="Times New Roman" w:hAnsi="Times New Roman" w:cs="Times New Roman"/>
                <w:sz w:val="24"/>
                <w:szCs w:val="24"/>
                <w:lang w:val="vi-VN"/>
              </w:rPr>
              <w:t>).</w:t>
            </w:r>
          </w:p>
        </w:tc>
        <w:tc>
          <w:tcPr>
            <w:tcW w:w="2397" w:type="dxa"/>
          </w:tcPr>
          <w:p w:rsidR="0030568E" w:rsidRPr="00E94B03" w:rsidRDefault="0030568E"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pStyle w:val="Heading1"/>
              <w:spacing w:before="60" w:after="60" w:line="252" w:lineRule="auto"/>
              <w:jc w:val="left"/>
              <w:outlineLvl w:val="0"/>
              <w:rPr>
                <w:sz w:val="24"/>
                <w:lang w:val="nl-NL"/>
              </w:rPr>
            </w:pPr>
            <w:r w:rsidRPr="00E94B03">
              <w:rPr>
                <w:sz w:val="24"/>
                <w:lang w:val="nl-NL"/>
              </w:rPr>
              <w:t>Điều 17. Đối với doanh nghiệp</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hd w:val="clear" w:color="auto" w:fill="FFFFFF"/>
              <w:spacing w:before="60" w:after="60" w:line="252" w:lineRule="auto"/>
              <w:jc w:val="both"/>
              <w:rPr>
                <w:rFonts w:ascii="Times New Roman" w:hAnsi="Times New Roman" w:cs="Times New Roman"/>
                <w:color w:val="000000"/>
                <w:sz w:val="24"/>
                <w:szCs w:val="24"/>
                <w:lang w:val="nl-NL"/>
              </w:rPr>
            </w:pPr>
            <w:r w:rsidRPr="00E94B03">
              <w:rPr>
                <w:rFonts w:ascii="Times New Roman" w:hAnsi="Times New Roman" w:cs="Times New Roman"/>
                <w:color w:val="000000"/>
                <w:sz w:val="24"/>
                <w:szCs w:val="24"/>
                <w:lang w:val="vi-VN"/>
              </w:rPr>
              <w:t xml:space="preserve">1. Trường hợp </w:t>
            </w:r>
            <w:r w:rsidRPr="00E94B03">
              <w:rPr>
                <w:rFonts w:ascii="Times New Roman" w:hAnsi="Times New Roman" w:cs="Times New Roman"/>
                <w:color w:val="000000"/>
                <w:sz w:val="24"/>
                <w:szCs w:val="24"/>
                <w:lang w:val="nl-NL"/>
              </w:rPr>
              <w:t xml:space="preserve">doanh nghiệp hoặc nhân sự </w:t>
            </w:r>
            <w:r w:rsidRPr="00E94B03">
              <w:rPr>
                <w:rFonts w:ascii="Times New Roman" w:hAnsi="Times New Roman" w:cs="Times New Roman"/>
                <w:color w:val="000000"/>
                <w:sz w:val="24"/>
                <w:szCs w:val="24"/>
                <w:lang w:val="vi-VN"/>
              </w:rPr>
              <w:t>đang trong thời gian cơ quan có thẩm quyền thanh tra, kiểm tra, cấp có thẩm quyền trao đổi với trưởng đoàn thanh tra, kiểm tra trước khi xem xét, quyết định việc</w:t>
            </w:r>
            <w:r w:rsidRPr="00E94B03">
              <w:rPr>
                <w:rFonts w:ascii="Times New Roman" w:hAnsi="Times New Roman" w:cs="Times New Roman"/>
                <w:color w:val="000000"/>
                <w:sz w:val="24"/>
                <w:szCs w:val="24"/>
                <w:lang w:val="nl-NL"/>
              </w:rPr>
              <w:t xml:space="preserve"> cho</w:t>
            </w:r>
            <w:r w:rsidRPr="00E94B03">
              <w:rPr>
                <w:rFonts w:ascii="Times New Roman" w:hAnsi="Times New Roman" w:cs="Times New Roman"/>
                <w:color w:val="000000"/>
                <w:sz w:val="24"/>
                <w:szCs w:val="24"/>
                <w:lang w:val="vi-VN"/>
              </w:rPr>
              <w:t xml:space="preserve"> từ chức</w:t>
            </w:r>
            <w:r w:rsidRPr="00E94B03">
              <w:rPr>
                <w:rFonts w:ascii="Times New Roman" w:hAnsi="Times New Roman" w:cs="Times New Roman"/>
                <w:color w:val="000000"/>
                <w:sz w:val="24"/>
                <w:szCs w:val="24"/>
                <w:lang w:val="nl-NL"/>
              </w:rPr>
              <w:t xml:space="preserve"> hoặc</w:t>
            </w:r>
            <w:r w:rsidRPr="00E94B03">
              <w:rPr>
                <w:rFonts w:ascii="Times New Roman" w:hAnsi="Times New Roman" w:cs="Times New Roman"/>
                <w:color w:val="000000"/>
                <w:sz w:val="24"/>
                <w:szCs w:val="24"/>
                <w:lang w:val="vi-VN"/>
              </w:rPr>
              <w:t xml:space="preserve"> miễn nhiệm</w:t>
            </w:r>
            <w:r w:rsidRPr="00E94B03">
              <w:rPr>
                <w:rFonts w:ascii="Times New Roman" w:hAnsi="Times New Roman" w:cs="Times New Roman"/>
                <w:color w:val="000000"/>
                <w:sz w:val="24"/>
                <w:szCs w:val="24"/>
                <w:lang w:val="nl-NL"/>
              </w:rPr>
              <w:t xml:space="preserve"> người quản lý doanh nghiệp.</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hd w:val="clear" w:color="auto" w:fill="FFFFFF"/>
              <w:spacing w:before="60" w:after="60" w:line="252" w:lineRule="auto"/>
              <w:jc w:val="both"/>
              <w:rPr>
                <w:rFonts w:ascii="Times New Roman" w:hAnsi="Times New Roman" w:cs="Times New Roman"/>
                <w:color w:val="000000"/>
                <w:sz w:val="24"/>
                <w:szCs w:val="24"/>
                <w:lang w:val="nl-NL"/>
              </w:rPr>
            </w:pPr>
            <w:r w:rsidRPr="00E94B03">
              <w:rPr>
                <w:rFonts w:ascii="Times New Roman" w:hAnsi="Times New Roman" w:cs="Times New Roman"/>
                <w:color w:val="000000"/>
                <w:sz w:val="24"/>
                <w:szCs w:val="24"/>
                <w:lang w:val="nl-NL"/>
              </w:rPr>
              <w:t xml:space="preserve">2. Trong thời gian giữ chức vụ, người quản lý doanh nghiệp tự xét thấy không đủ điều kiện sức khỏe, năng lực để hoàn thành chức trách, nhiệm vụ được giao hoặc có nguyện vọng xin từ </w:t>
            </w:r>
            <w:r w:rsidRPr="00E94B03">
              <w:rPr>
                <w:rFonts w:ascii="Times New Roman" w:hAnsi="Times New Roman" w:cs="Times New Roman"/>
                <w:color w:val="000000"/>
                <w:sz w:val="24"/>
                <w:szCs w:val="24"/>
                <w:lang w:val="nl-NL"/>
              </w:rPr>
              <w:lastRenderedPageBreak/>
              <w:t>chức vì các lý do khác thì có đơn báo cáo Hội đồng thành viên hoặc Chủ tịch công ty xem xét quyết định hoặc đề nghị cấp có thẩm quyền xem xét, quyết định. Người quản lý doanh nghiệp sau khi từ chức được doanh nghiệp bố trí công tác khác hoặc giải quyết chế độ, chính sách theo quy định của pháp luật. Khi chưa có quyết định được từ chức thì vẫn phải chấp hành mọi quy định và hoàn thành nhiệm vụ được giao.</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hd w:val="clear" w:color="auto" w:fill="FFFFFF"/>
              <w:spacing w:before="60" w:after="60" w:line="252" w:lineRule="auto"/>
              <w:jc w:val="both"/>
              <w:rPr>
                <w:rFonts w:ascii="Times New Roman" w:hAnsi="Times New Roman" w:cs="Times New Roman"/>
                <w:color w:val="000000"/>
                <w:sz w:val="24"/>
                <w:szCs w:val="24"/>
                <w:lang w:val="nl-NL"/>
              </w:rPr>
            </w:pPr>
            <w:r w:rsidRPr="00E94B03">
              <w:rPr>
                <w:rFonts w:ascii="Times New Roman" w:hAnsi="Times New Roman" w:cs="Times New Roman"/>
                <w:color w:val="000000"/>
                <w:sz w:val="24"/>
                <w:szCs w:val="24"/>
                <w:lang w:val="nl-NL"/>
              </w:rPr>
              <w:lastRenderedPageBreak/>
              <w:t>3. Người quản lý doanh nghiệp xin thôi giữ chức vụ do để doanh nghiệp thua lỗ 02 năm liên tiếp (không đạt chỉ tiêu tỷ suất lợi nhuận trên vốn nhà nước đầu tư hai năm liên tiếp hoặc ở trong tình trạng lỗ, lãi đan xen nhau nhưng không khắc phục được) hoặc có sai phạm chưa đến mức bị kỷ luật bằng hình thức cách chức, nhưng không còn đủ uy tín để giữ chức vụ thì Hội đồng thành viên hoặc Chủ tịch công ty xem xét, quyết định hoặc đề nghị cấp có thẩm quyền quyết định miễn nhiệm chức vụ và bố trí công tác khác không chờ hết thời hạn bổ nhiệm.</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hd w:val="clear" w:color="auto" w:fill="FFFFFF"/>
              <w:spacing w:before="60" w:after="60" w:line="252" w:lineRule="auto"/>
              <w:jc w:val="both"/>
              <w:rPr>
                <w:rFonts w:ascii="Times New Roman" w:hAnsi="Times New Roman" w:cs="Times New Roman"/>
                <w:color w:val="000000"/>
                <w:sz w:val="24"/>
                <w:szCs w:val="24"/>
                <w:lang w:val="nl-NL"/>
              </w:rPr>
            </w:pPr>
            <w:r w:rsidRPr="00E94B03">
              <w:rPr>
                <w:rFonts w:ascii="Times New Roman" w:hAnsi="Times New Roman" w:cs="Times New Roman"/>
                <w:color w:val="000000"/>
                <w:sz w:val="24"/>
                <w:szCs w:val="24"/>
                <w:lang w:val="nl-NL"/>
              </w:rPr>
              <w:t xml:space="preserve">4. Tờ trình về việc xin từ chức hoặc miễn nhiệm của Hội đồng thành viên hoặc Chủ tịch công ty gửi cấp có thẩm quyền, trong đó nêu lý do, nhận xét, đánh giá ưu điểm, khuyết điểm đối với người quản lý doanh nghiệp xin từ chức hoặc miễn nhiệm. </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shd w:val="clear" w:color="auto" w:fill="FFFFFF"/>
              <w:spacing w:before="60" w:after="60" w:line="252" w:lineRule="auto"/>
              <w:jc w:val="both"/>
              <w:rPr>
                <w:rFonts w:ascii="Times New Roman" w:hAnsi="Times New Roman" w:cs="Times New Roman"/>
                <w:color w:val="000000"/>
                <w:sz w:val="24"/>
                <w:szCs w:val="24"/>
                <w:lang w:val="nl-NL"/>
              </w:rPr>
            </w:pPr>
            <w:r w:rsidRPr="00E94B03">
              <w:rPr>
                <w:rFonts w:ascii="Times New Roman" w:hAnsi="Times New Roman" w:cs="Times New Roman"/>
                <w:color w:val="000000"/>
                <w:sz w:val="24"/>
                <w:szCs w:val="24"/>
                <w:lang w:val="nl-NL"/>
              </w:rPr>
              <w:t>5. Danh mục hồ sơ đề nghị từ chức, miễn nhiệm</w:t>
            </w:r>
            <w:r w:rsidRPr="00E94B03">
              <w:rPr>
                <w:rFonts w:ascii="Times New Roman" w:hAnsi="Times New Roman" w:cs="Times New Roman"/>
                <w:sz w:val="24"/>
                <w:szCs w:val="24"/>
                <w:lang w:val="nl-NL"/>
              </w:rPr>
              <w:t xml:space="preserve"> </w:t>
            </w:r>
            <w:r w:rsidRPr="00E94B03">
              <w:rPr>
                <w:rFonts w:ascii="Times New Roman" w:hAnsi="Times New Roman" w:cs="Times New Roman"/>
                <w:spacing w:val="-6"/>
                <w:sz w:val="24"/>
                <w:szCs w:val="24"/>
                <w:lang w:val="vi-VN"/>
              </w:rPr>
              <w:t>(</w:t>
            </w:r>
            <w:r w:rsidRPr="00E94B03">
              <w:rPr>
                <w:rFonts w:ascii="Times New Roman" w:hAnsi="Times New Roman" w:cs="Times New Roman"/>
                <w:i/>
                <w:spacing w:val="-6"/>
                <w:sz w:val="24"/>
                <w:szCs w:val="24"/>
                <w:lang w:val="vi-VN"/>
              </w:rPr>
              <w:t>theo mẫu tại Phụ lục 2</w:t>
            </w:r>
            <w:r w:rsidRPr="00E94B03">
              <w:rPr>
                <w:rFonts w:ascii="Times New Roman" w:hAnsi="Times New Roman" w:cs="Times New Roman"/>
                <w:i/>
                <w:spacing w:val="-6"/>
                <w:sz w:val="24"/>
                <w:szCs w:val="24"/>
                <w:lang w:val="nl-NL"/>
              </w:rPr>
              <w:t>7</w:t>
            </w:r>
            <w:r w:rsidRPr="00E94B03">
              <w:rPr>
                <w:rFonts w:ascii="Times New Roman" w:hAnsi="Times New Roman" w:cs="Times New Roman"/>
                <w:spacing w:val="-6"/>
                <w:sz w:val="24"/>
                <w:szCs w:val="24"/>
                <w:lang w:val="vi-VN"/>
              </w:rPr>
              <w:t>).</w:t>
            </w:r>
          </w:p>
        </w:tc>
        <w:tc>
          <w:tcPr>
            <w:tcW w:w="6300" w:type="dxa"/>
          </w:tcPr>
          <w:p w:rsidR="00123E30" w:rsidRPr="00E94B03" w:rsidRDefault="00123E30" w:rsidP="003716CD">
            <w:pPr>
              <w:shd w:val="clear" w:color="auto" w:fill="FFFFFF"/>
              <w:spacing w:before="60" w:after="60" w:line="252" w:lineRule="auto"/>
              <w:jc w:val="both"/>
              <w:rPr>
                <w:rFonts w:ascii="Times New Roman" w:hAnsi="Times New Roman" w:cs="Times New Roman"/>
                <w:b/>
                <w:spacing w:val="-4"/>
                <w:sz w:val="24"/>
                <w:szCs w:val="24"/>
              </w:rPr>
            </w:pP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800162" w:rsidRPr="00E94B03" w:rsidTr="00BC278D">
        <w:tc>
          <w:tcPr>
            <w:tcW w:w="6295" w:type="dxa"/>
          </w:tcPr>
          <w:p w:rsidR="00800162" w:rsidRPr="00E94B03" w:rsidRDefault="00800162"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800162" w:rsidRPr="00E94B03" w:rsidRDefault="00800162"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Mục 5</w:t>
            </w:r>
          </w:p>
        </w:tc>
        <w:tc>
          <w:tcPr>
            <w:tcW w:w="2397" w:type="dxa"/>
            <w:vMerge w:val="restart"/>
          </w:tcPr>
          <w:p w:rsidR="00800162" w:rsidRPr="00E94B03" w:rsidRDefault="00800162" w:rsidP="00800162">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nội dung này cho phù hợp với tình hình thực tiễn</w:t>
            </w:r>
          </w:p>
        </w:tc>
      </w:tr>
      <w:tr w:rsidR="00800162" w:rsidRPr="00E94B03" w:rsidTr="00BC278D">
        <w:tc>
          <w:tcPr>
            <w:tcW w:w="6295" w:type="dxa"/>
          </w:tcPr>
          <w:p w:rsidR="00800162" w:rsidRPr="00E94B03" w:rsidRDefault="00800162"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800162" w:rsidRPr="00E94B03" w:rsidRDefault="00800162"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CHUYỂN CÔNG TÁC</w:t>
            </w:r>
          </w:p>
        </w:tc>
        <w:tc>
          <w:tcPr>
            <w:tcW w:w="2397" w:type="dxa"/>
            <w:vMerge/>
          </w:tcPr>
          <w:p w:rsidR="00800162" w:rsidRPr="00E94B03" w:rsidRDefault="00800162" w:rsidP="003716CD">
            <w:pPr>
              <w:spacing w:before="60" w:after="60" w:line="252" w:lineRule="auto"/>
              <w:jc w:val="center"/>
              <w:rPr>
                <w:rFonts w:ascii="Times New Roman" w:hAnsi="Times New Roman" w:cs="Times New Roman"/>
                <w:sz w:val="24"/>
                <w:szCs w:val="24"/>
              </w:rPr>
            </w:pPr>
          </w:p>
        </w:tc>
      </w:tr>
      <w:tr w:rsidR="00800162" w:rsidRPr="00E94B03" w:rsidTr="00BC278D">
        <w:tc>
          <w:tcPr>
            <w:tcW w:w="6295" w:type="dxa"/>
          </w:tcPr>
          <w:p w:rsidR="00800162" w:rsidRPr="00E94B03" w:rsidRDefault="00800162"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800162" w:rsidRPr="00E94B03" w:rsidRDefault="00800162" w:rsidP="00E368D1">
            <w:pPr>
              <w:pStyle w:val="Heading1"/>
              <w:spacing w:before="60" w:after="60" w:line="252" w:lineRule="auto"/>
              <w:jc w:val="left"/>
              <w:outlineLvl w:val="0"/>
              <w:rPr>
                <w:sz w:val="24"/>
              </w:rPr>
            </w:pPr>
            <w:r w:rsidRPr="00E94B03">
              <w:rPr>
                <w:sz w:val="24"/>
              </w:rPr>
              <w:t>Điều 18. Chuyển công tác</w:t>
            </w:r>
          </w:p>
        </w:tc>
        <w:tc>
          <w:tcPr>
            <w:tcW w:w="2397" w:type="dxa"/>
            <w:vMerge/>
          </w:tcPr>
          <w:p w:rsidR="00800162" w:rsidRPr="00E94B03" w:rsidRDefault="00800162"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ml:space="preserve">Cán bộ có nhu cầu chuyển công tác hoặc cơ quan khác có nhu cầu xin tiếp nhận cán bộ thì Ban Cán sự đảng hoặc Bộ trưởng xem xét quyết định cho chuyển hay không cho chuyển công </w:t>
            </w:r>
            <w:r w:rsidRPr="00E94B03">
              <w:rPr>
                <w:rFonts w:ascii="Times New Roman" w:hAnsi="Times New Roman" w:cs="Times New Roman"/>
                <w:sz w:val="24"/>
                <w:szCs w:val="24"/>
              </w:rPr>
              <w:lastRenderedPageBreak/>
              <w:t>tác.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E368D1">
            <w:pPr>
              <w:pStyle w:val="Heading1"/>
              <w:spacing w:before="60" w:after="60" w:line="252" w:lineRule="auto"/>
              <w:jc w:val="left"/>
              <w:outlineLvl w:val="0"/>
              <w:rPr>
                <w:sz w:val="24"/>
              </w:rPr>
            </w:pPr>
            <w:r w:rsidRPr="00E94B03">
              <w:rPr>
                <w:sz w:val="24"/>
              </w:rPr>
              <w:t>Điều 19. Trình tự, thủ tục cho chuyển công tác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rPr>
              <w:t xml:space="preserve">1. </w:t>
            </w:r>
            <w:r w:rsidRPr="00E94B03">
              <w:rPr>
                <w:rFonts w:ascii="Times New Roman" w:hAnsi="Times New Roman" w:cs="Times New Roman"/>
                <w:sz w:val="24"/>
                <w:szCs w:val="24"/>
                <w:lang w:val="vi-VN"/>
              </w:rPr>
              <w:t>Đối với cá n</w:t>
            </w:r>
            <w:r w:rsidRPr="00E94B03">
              <w:rPr>
                <w:rFonts w:ascii="Times New Roman" w:hAnsi="Times New Roman" w:cs="Times New Roman"/>
                <w:sz w:val="24"/>
                <w:szCs w:val="24"/>
              </w:rPr>
              <w:t>hâ</w:t>
            </w:r>
            <w:r w:rsidRPr="00E94B03">
              <w:rPr>
                <w:rFonts w:ascii="Times New Roman" w:hAnsi="Times New Roman" w:cs="Times New Roman"/>
                <w:sz w:val="24"/>
                <w:szCs w:val="24"/>
                <w:lang w:val="vi-VN"/>
              </w:rPr>
              <w:t>n cán bộ có nhu cầu xin chuyển</w:t>
            </w:r>
            <w:r w:rsidRPr="00E94B03">
              <w:rPr>
                <w:rFonts w:ascii="Times New Roman" w:hAnsi="Times New Roman" w:cs="Times New Roman"/>
                <w:sz w:val="24"/>
                <w:szCs w:val="24"/>
              </w:rPr>
              <w:t>:</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Cá nhân có đơn xin chuyển, nêu rõ lý do gửi Bộ Giao thông vận tải và cơ quan trực tiếp sử dụng cán bộ (kèm theo bản tự kiểm điển cá nhân trong thời gian giữ chức vụ);</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Thủ trưởng đơn vị xin ý kiến cấp ủy cùng cấp;</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c) Tập thể lãnh đạo đơn vị họp thống nhất và trình Bộ Giao thông vận tải xem xét quyết định (kèm theo nhận xét, đánh giá của tập thể lãnh đạo, cấp ủy đối với cán bộ);</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d) Bộ Giao thông vận tải:</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Xin ý kiến cấp ủy cấp trên đơn vị đối với trường hợp là Bí thư, Phó Bí thư cấp ủy trực thuộc;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Quyết định cho hay không cho cán bộ chuyển công tác.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2. Đối với tổ chức khác có nhu cầu xin tiếp nhận cán bộ</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a) Bộ Giao thông vận tải trao đổi với cá nhân được xin;</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b) Xin ý kiến của cơ quan, đơn vị trực tiếp sử dụng cán bộ;</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tabs>
                <w:tab w:val="left" w:pos="990"/>
              </w:tabs>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c) Xin ý kiến của cấp ủy cấp trên của đơn vị (nếu cán bộ là Bí thư, Phó Bí thư cấp ủy trực thuộc);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hd w:val="clear" w:color="auto" w:fill="FFFFFF"/>
              <w:spacing w:before="60" w:after="60" w:line="252" w:lineRule="auto"/>
              <w:jc w:val="both"/>
              <w:rPr>
                <w:rFonts w:ascii="Times New Roman" w:hAnsi="Times New Roman" w:cs="Times New Roman"/>
                <w:color w:val="000000"/>
                <w:sz w:val="24"/>
                <w:szCs w:val="24"/>
                <w:lang w:val="nl-NL"/>
              </w:rPr>
            </w:pPr>
          </w:p>
        </w:tc>
        <w:tc>
          <w:tcPr>
            <w:tcW w:w="6300" w:type="dxa"/>
          </w:tcPr>
          <w:p w:rsidR="00FE485D" w:rsidRPr="00E94B03" w:rsidRDefault="00FE485D"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rPr>
              <w:t>d) Quyết định cho hay không cho cán bộ chuyển công tác.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lang w:val="vi-VN"/>
              </w:rPr>
              <w:t xml:space="preserve">Mục </w:t>
            </w:r>
            <w:r w:rsidRPr="00E94B03">
              <w:rPr>
                <w:rFonts w:ascii="Times New Roman" w:hAnsi="Times New Roman" w:cs="Times New Roman"/>
                <w:b/>
                <w:sz w:val="24"/>
                <w:szCs w:val="24"/>
              </w:rPr>
              <w:t>5</w:t>
            </w:r>
          </w:p>
        </w:tc>
        <w:tc>
          <w:tcPr>
            <w:tcW w:w="6300" w:type="dxa"/>
          </w:tcPr>
          <w:p w:rsidR="00FE485D" w:rsidRPr="00E94B03" w:rsidRDefault="00FE485D" w:rsidP="003716CD">
            <w:pPr>
              <w:spacing w:before="60" w:after="60" w:line="252" w:lineRule="auto"/>
              <w:jc w:val="center"/>
              <w:rPr>
                <w:rFonts w:ascii="Times New Roman" w:hAnsi="Times New Roman" w:cs="Times New Roman"/>
                <w:b/>
                <w:sz w:val="24"/>
                <w:szCs w:val="24"/>
              </w:rPr>
            </w:pPr>
            <w:r w:rsidRPr="00E94B03">
              <w:rPr>
                <w:rFonts w:ascii="Times New Roman" w:hAnsi="Times New Roman" w:cs="Times New Roman"/>
                <w:b/>
                <w:sz w:val="24"/>
                <w:szCs w:val="24"/>
              </w:rPr>
              <w:t xml:space="preserve">Mục </w:t>
            </w:r>
            <w:r w:rsidRPr="00E94B03">
              <w:rPr>
                <w:rFonts w:ascii="Times New Roman" w:hAnsi="Times New Roman" w:cs="Times New Roman"/>
                <w:b/>
                <w:color w:val="FF0000"/>
                <w:sz w:val="24"/>
                <w:szCs w:val="24"/>
              </w:rPr>
              <w:t>6</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center"/>
              <w:rPr>
                <w:rFonts w:ascii="Times New Roman" w:hAnsi="Times New Roman" w:cs="Times New Roman"/>
                <w:b/>
                <w:sz w:val="24"/>
                <w:szCs w:val="24"/>
                <w:lang w:val="vi-VN"/>
              </w:rPr>
            </w:pPr>
            <w:r w:rsidRPr="00E94B03">
              <w:rPr>
                <w:rFonts w:ascii="Times New Roman" w:hAnsi="Times New Roman" w:cs="Times New Roman"/>
                <w:b/>
                <w:sz w:val="24"/>
                <w:szCs w:val="24"/>
                <w:lang w:val="vi-VN"/>
              </w:rPr>
              <w:t xml:space="preserve">CÔNG BỐ QUYẾT ĐỊNH, QUẢN LÝ HỒ SƠ </w:t>
            </w:r>
          </w:p>
        </w:tc>
        <w:tc>
          <w:tcPr>
            <w:tcW w:w="6300" w:type="dxa"/>
          </w:tcPr>
          <w:p w:rsidR="00FE485D" w:rsidRPr="00E94B03" w:rsidRDefault="00FE485D" w:rsidP="003716CD">
            <w:pPr>
              <w:spacing w:before="60" w:after="60" w:line="252" w:lineRule="auto"/>
              <w:rPr>
                <w:rFonts w:ascii="Times New Roman" w:hAnsi="Times New Roman" w:cs="Times New Roman"/>
                <w:sz w:val="24"/>
                <w:szCs w:val="24"/>
              </w:rPr>
            </w:pPr>
            <w:r w:rsidRPr="00E94B03">
              <w:rPr>
                <w:rFonts w:ascii="Times New Roman" w:hAnsi="Times New Roman" w:cs="Times New Roman"/>
                <w:b/>
                <w:sz w:val="24"/>
                <w:szCs w:val="24"/>
                <w:lang w:val="vi-VN"/>
              </w:rPr>
              <w:t>CÔNG BỐ QUYẾT ĐỊNH, QUẢN LÝ HỒ SƠ</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pStyle w:val="Heading1"/>
              <w:spacing w:before="60" w:after="60" w:line="252" w:lineRule="auto"/>
              <w:jc w:val="left"/>
              <w:outlineLvl w:val="0"/>
              <w:rPr>
                <w:sz w:val="24"/>
              </w:rPr>
            </w:pPr>
            <w:r w:rsidRPr="00E94B03">
              <w:rPr>
                <w:sz w:val="24"/>
              </w:rPr>
              <w:t>Điều 18. Công bố quyết định về nhân sự</w:t>
            </w:r>
          </w:p>
        </w:tc>
        <w:tc>
          <w:tcPr>
            <w:tcW w:w="6300" w:type="dxa"/>
          </w:tcPr>
          <w:p w:rsidR="00FE485D" w:rsidRPr="00E94B03" w:rsidRDefault="00FE485D" w:rsidP="00E368D1">
            <w:pPr>
              <w:pStyle w:val="Heading1"/>
              <w:spacing w:before="60" w:after="60" w:line="252" w:lineRule="auto"/>
              <w:jc w:val="left"/>
              <w:outlineLvl w:val="0"/>
              <w:rPr>
                <w:sz w:val="24"/>
              </w:rPr>
            </w:pPr>
            <w:r w:rsidRPr="00E94B03">
              <w:rPr>
                <w:sz w:val="24"/>
              </w:rPr>
              <w:t>Điều 20. Công bố quyết định về nhân sự</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1. Trong thời hạn 07 ngày làm việc, kể từ ngày quyết định bổ </w:t>
            </w:r>
            <w:r w:rsidRPr="00E94B03">
              <w:rPr>
                <w:rFonts w:ascii="Times New Roman" w:hAnsi="Times New Roman" w:cs="Times New Roman"/>
                <w:sz w:val="24"/>
                <w:szCs w:val="24"/>
                <w:lang w:val="vi-VN"/>
              </w:rPr>
              <w:lastRenderedPageBreak/>
              <w:t xml:space="preserve">nhiệm, bổ nhiệm lại có hiệu lực, đơn vị có nhân sự được bổ nhiệm, bổ nhiệm lại hoặc đơn </w:t>
            </w:r>
            <w:r w:rsidRPr="00E94B03">
              <w:rPr>
                <w:rFonts w:ascii="Times New Roman" w:hAnsi="Times New Roman" w:cs="Times New Roman"/>
                <w:spacing w:val="-6"/>
                <w:sz w:val="24"/>
                <w:szCs w:val="24"/>
                <w:lang w:val="vi-VN"/>
              </w:rPr>
              <w:t>vị tiếp nhận nhân sự bổ nhiệm có trách nhiệm tổ chức hội nghị công bố quyết định.</w:t>
            </w: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lastRenderedPageBreak/>
              <w:t xml:space="preserve">1. Trong thời hạn 07 ngày làm việc, kể từ ngày quyết định bổ </w:t>
            </w:r>
            <w:r w:rsidRPr="00E94B03">
              <w:rPr>
                <w:rFonts w:ascii="Times New Roman" w:hAnsi="Times New Roman" w:cs="Times New Roman"/>
                <w:sz w:val="24"/>
                <w:szCs w:val="24"/>
                <w:lang w:val="vi-VN"/>
              </w:rPr>
              <w:lastRenderedPageBreak/>
              <w:t xml:space="preserve">nhiệm, bổ nhiệm lại có hiệu lực, đơn vị có nhân sự được bổ nhiệm, bổ nhiệm lại hoặc đơn </w:t>
            </w:r>
            <w:r w:rsidRPr="00E94B03">
              <w:rPr>
                <w:rFonts w:ascii="Times New Roman" w:hAnsi="Times New Roman" w:cs="Times New Roman"/>
                <w:spacing w:val="-6"/>
                <w:sz w:val="24"/>
                <w:szCs w:val="24"/>
                <w:lang w:val="vi-VN"/>
              </w:rPr>
              <w:t>vị tiếp nhận nhân sự bổ nhiệm có trách nhiệm tổ chức hội nghị công bố quyết định.</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b/>
                <w:sz w:val="24"/>
                <w:szCs w:val="24"/>
              </w:rPr>
            </w:pPr>
            <w:r w:rsidRPr="00E94B03">
              <w:rPr>
                <w:rFonts w:ascii="Times New Roman" w:hAnsi="Times New Roman" w:cs="Times New Roman"/>
                <w:sz w:val="24"/>
                <w:szCs w:val="24"/>
              </w:rPr>
              <w:lastRenderedPageBreak/>
              <w:t>2. Tổ chức công bố q</w:t>
            </w:r>
            <w:r w:rsidRPr="00E94B03">
              <w:rPr>
                <w:rFonts w:ascii="Times New Roman" w:hAnsi="Times New Roman" w:cs="Times New Roman"/>
                <w:sz w:val="24"/>
                <w:szCs w:val="24"/>
                <w:lang w:val="vi-VN"/>
              </w:rPr>
              <w:t>uyết định</w:t>
            </w:r>
          </w:p>
        </w:tc>
        <w:tc>
          <w:tcPr>
            <w:tcW w:w="6300" w:type="dxa"/>
          </w:tcPr>
          <w:p w:rsidR="00FE485D" w:rsidRPr="00E94B03" w:rsidRDefault="00FE485D" w:rsidP="003716CD">
            <w:pPr>
              <w:spacing w:before="60" w:after="60" w:line="252" w:lineRule="auto"/>
              <w:jc w:val="both"/>
              <w:rPr>
                <w:rFonts w:ascii="Times New Roman" w:hAnsi="Times New Roman" w:cs="Times New Roman"/>
                <w:b/>
                <w:sz w:val="24"/>
                <w:szCs w:val="24"/>
              </w:rPr>
            </w:pPr>
            <w:r w:rsidRPr="00E94B03">
              <w:rPr>
                <w:rFonts w:ascii="Times New Roman" w:hAnsi="Times New Roman" w:cs="Times New Roman"/>
                <w:sz w:val="24"/>
                <w:szCs w:val="24"/>
              </w:rPr>
              <w:t>2. Tổ chức công bố q</w:t>
            </w:r>
            <w:r w:rsidRPr="00E94B03">
              <w:rPr>
                <w:rFonts w:ascii="Times New Roman" w:hAnsi="Times New Roman" w:cs="Times New Roman"/>
                <w:sz w:val="24"/>
                <w:szCs w:val="24"/>
                <w:lang w:val="vi-VN"/>
              </w:rPr>
              <w:t>uyết định</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a) Đại diện lãnh đạo cấp có thẩm quyền </w:t>
            </w:r>
            <w:r w:rsidRPr="00E94B03">
              <w:rPr>
                <w:rFonts w:ascii="Times New Roman" w:hAnsi="Times New Roman" w:cs="Times New Roman"/>
                <w:sz w:val="24"/>
                <w:szCs w:val="24"/>
              </w:rPr>
              <w:t>bổ nhiệm:</w:t>
            </w: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lang w:val="vi-VN"/>
              </w:rPr>
              <w:t xml:space="preserve">a) Đại diện lãnh đạo cấp có thẩm quyền </w:t>
            </w:r>
            <w:r w:rsidRPr="00E94B03">
              <w:rPr>
                <w:rFonts w:ascii="Times New Roman" w:hAnsi="Times New Roman" w:cs="Times New Roman"/>
                <w:sz w:val="24"/>
                <w:szCs w:val="24"/>
              </w:rPr>
              <w:t>bổ nhiệm:</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w:t>
            </w:r>
            <w:r w:rsidRPr="00E94B03">
              <w:rPr>
                <w:rFonts w:ascii="Times New Roman" w:hAnsi="Times New Roman" w:cs="Times New Roman"/>
                <w:sz w:val="24"/>
                <w:szCs w:val="24"/>
                <w:lang w:val="vi-VN"/>
              </w:rPr>
              <w:t xml:space="preserve">ông bố và trao quyết định bổ nhiệm đối với </w:t>
            </w:r>
            <w:r w:rsidRPr="00E94B03">
              <w:rPr>
                <w:rFonts w:ascii="Times New Roman" w:hAnsi="Times New Roman" w:cs="Times New Roman"/>
                <w:sz w:val="24"/>
                <w:szCs w:val="24"/>
              </w:rPr>
              <w:t xml:space="preserve">chức danh </w:t>
            </w:r>
            <w:r w:rsidRPr="00E94B03">
              <w:rPr>
                <w:rFonts w:ascii="Times New Roman" w:hAnsi="Times New Roman" w:cs="Times New Roman"/>
                <w:sz w:val="24"/>
                <w:szCs w:val="24"/>
                <w:lang w:val="vi-VN"/>
              </w:rPr>
              <w:t>cấp trưởng, cấp phó tổ chức tham mưu và đơn vị trực thuộc</w:t>
            </w:r>
            <w:r w:rsidRPr="00E94B03">
              <w:rPr>
                <w:rFonts w:ascii="Times New Roman" w:hAnsi="Times New Roman" w:cs="Times New Roman"/>
                <w:sz w:val="24"/>
                <w:szCs w:val="24"/>
              </w:rPr>
              <w:t>;</w:t>
            </w: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w:t>
            </w:r>
            <w:r w:rsidRPr="00E94B03">
              <w:rPr>
                <w:rFonts w:ascii="Times New Roman" w:hAnsi="Times New Roman" w:cs="Times New Roman"/>
                <w:sz w:val="24"/>
                <w:szCs w:val="24"/>
                <w:lang w:val="vi-VN"/>
              </w:rPr>
              <w:t xml:space="preserve">ông bố và trao quyết định bổ nhiệm đối với </w:t>
            </w:r>
            <w:r w:rsidRPr="00E94B03">
              <w:rPr>
                <w:rFonts w:ascii="Times New Roman" w:hAnsi="Times New Roman" w:cs="Times New Roman"/>
                <w:sz w:val="24"/>
                <w:szCs w:val="24"/>
              </w:rPr>
              <w:t xml:space="preserve">chức danh </w:t>
            </w:r>
            <w:r w:rsidRPr="00E94B03">
              <w:rPr>
                <w:rFonts w:ascii="Times New Roman" w:hAnsi="Times New Roman" w:cs="Times New Roman"/>
                <w:sz w:val="24"/>
                <w:szCs w:val="24"/>
                <w:lang w:val="vi-VN"/>
              </w:rPr>
              <w:t>cấp trưởng, cấp phó tổ chức tham mưu và đơn vị trực thuộc</w:t>
            </w:r>
            <w:r w:rsidRPr="00E94B03">
              <w:rPr>
                <w:rFonts w:ascii="Times New Roman" w:hAnsi="Times New Roman" w:cs="Times New Roman"/>
                <w:sz w:val="24"/>
                <w:szCs w:val="24"/>
              </w:rPr>
              <w:t>;</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w:t>
            </w:r>
            <w:r w:rsidRPr="00E94B03">
              <w:rPr>
                <w:rFonts w:ascii="Times New Roman" w:hAnsi="Times New Roman" w:cs="Times New Roman"/>
                <w:sz w:val="24"/>
                <w:szCs w:val="24"/>
                <w:lang w:val="vi-VN"/>
              </w:rPr>
              <w:t xml:space="preserve">ông bố và trao quyết định bổ nhiệm </w:t>
            </w:r>
            <w:r w:rsidRPr="00E94B03">
              <w:rPr>
                <w:rFonts w:ascii="Times New Roman" w:hAnsi="Times New Roman" w:cs="Times New Roman"/>
                <w:sz w:val="24"/>
                <w:szCs w:val="24"/>
              </w:rPr>
              <w:t xml:space="preserve">lại </w:t>
            </w:r>
            <w:r w:rsidRPr="00E94B03">
              <w:rPr>
                <w:rFonts w:ascii="Times New Roman" w:hAnsi="Times New Roman" w:cs="Times New Roman"/>
                <w:sz w:val="24"/>
                <w:szCs w:val="24"/>
                <w:lang w:val="vi-VN"/>
              </w:rPr>
              <w:t xml:space="preserve">đối với </w:t>
            </w:r>
            <w:r w:rsidRPr="00E94B03">
              <w:rPr>
                <w:rFonts w:ascii="Times New Roman" w:hAnsi="Times New Roman" w:cs="Times New Roman"/>
                <w:sz w:val="24"/>
                <w:szCs w:val="24"/>
              </w:rPr>
              <w:t xml:space="preserve">chức danh </w:t>
            </w:r>
            <w:r w:rsidRPr="00E94B03">
              <w:rPr>
                <w:rFonts w:ascii="Times New Roman" w:hAnsi="Times New Roman" w:cs="Times New Roman"/>
                <w:sz w:val="24"/>
                <w:szCs w:val="24"/>
                <w:lang w:val="vi-VN"/>
              </w:rPr>
              <w:t>cấp trưởng</w:t>
            </w:r>
            <w:r w:rsidRPr="00E94B03">
              <w:rPr>
                <w:rFonts w:ascii="Times New Roman" w:hAnsi="Times New Roman" w:cs="Times New Roman"/>
                <w:sz w:val="24"/>
                <w:szCs w:val="24"/>
              </w:rPr>
              <w:t xml:space="preserve"> các tổ chức tham mưu và đơn vị trực thuộc.</w:t>
            </w: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rPr>
            </w:pPr>
            <w:r w:rsidRPr="00E94B03">
              <w:rPr>
                <w:rFonts w:ascii="Times New Roman" w:hAnsi="Times New Roman" w:cs="Times New Roman"/>
                <w:sz w:val="24"/>
                <w:szCs w:val="24"/>
              </w:rPr>
              <w:t>- C</w:t>
            </w:r>
            <w:r w:rsidRPr="00E94B03">
              <w:rPr>
                <w:rFonts w:ascii="Times New Roman" w:hAnsi="Times New Roman" w:cs="Times New Roman"/>
                <w:sz w:val="24"/>
                <w:szCs w:val="24"/>
                <w:lang w:val="vi-VN"/>
              </w:rPr>
              <w:t xml:space="preserve">ông bố và trao quyết định bổ nhiệm </w:t>
            </w:r>
            <w:r w:rsidRPr="00E94B03">
              <w:rPr>
                <w:rFonts w:ascii="Times New Roman" w:hAnsi="Times New Roman" w:cs="Times New Roman"/>
                <w:sz w:val="24"/>
                <w:szCs w:val="24"/>
              </w:rPr>
              <w:t xml:space="preserve">lại </w:t>
            </w:r>
            <w:r w:rsidRPr="00E94B03">
              <w:rPr>
                <w:rFonts w:ascii="Times New Roman" w:hAnsi="Times New Roman" w:cs="Times New Roman"/>
                <w:sz w:val="24"/>
                <w:szCs w:val="24"/>
                <w:lang w:val="vi-VN"/>
              </w:rPr>
              <w:t xml:space="preserve">đối với </w:t>
            </w:r>
            <w:r w:rsidRPr="00E94B03">
              <w:rPr>
                <w:rFonts w:ascii="Times New Roman" w:hAnsi="Times New Roman" w:cs="Times New Roman"/>
                <w:sz w:val="24"/>
                <w:szCs w:val="24"/>
              </w:rPr>
              <w:t xml:space="preserve">chức danh </w:t>
            </w:r>
            <w:r w:rsidRPr="00E94B03">
              <w:rPr>
                <w:rFonts w:ascii="Times New Roman" w:hAnsi="Times New Roman" w:cs="Times New Roman"/>
                <w:sz w:val="24"/>
                <w:szCs w:val="24"/>
                <w:lang w:val="vi-VN"/>
              </w:rPr>
              <w:t>cấp trưởng</w:t>
            </w:r>
            <w:r w:rsidRPr="00E94B03">
              <w:rPr>
                <w:rFonts w:ascii="Times New Roman" w:hAnsi="Times New Roman" w:cs="Times New Roman"/>
                <w:sz w:val="24"/>
                <w:szCs w:val="24"/>
              </w:rPr>
              <w:t xml:space="preserve"> các tổ chức tham mưu và đơn vị trực thuộc.</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b) Đại diện lãnh đạo bộ phận tham mưu về công tác nhân sự của cấp quyết định bổ nhiệm công bố và trao quyết định bổ nhiệm</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đối với chức danh khác ngoài các chức danh quy định tại điểm a khoản 2 Điều này.</w:t>
            </w:r>
          </w:p>
        </w:tc>
        <w:tc>
          <w:tcPr>
            <w:tcW w:w="6300" w:type="dxa"/>
          </w:tcPr>
          <w:p w:rsidR="00FE485D" w:rsidRPr="00E94B03" w:rsidRDefault="00FE485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b) </w:t>
            </w:r>
            <w:r w:rsidRPr="00E94B03">
              <w:rPr>
                <w:rFonts w:ascii="Times New Roman" w:hAnsi="Times New Roman" w:cs="Times New Roman"/>
                <w:sz w:val="24"/>
                <w:szCs w:val="24"/>
              </w:rPr>
              <w:t xml:space="preserve">Vụ Tổ chức cán bộ </w:t>
            </w:r>
            <w:r w:rsidRPr="00E94B03">
              <w:rPr>
                <w:rFonts w:ascii="Times New Roman" w:hAnsi="Times New Roman" w:cs="Times New Roman"/>
                <w:sz w:val="24"/>
                <w:szCs w:val="24"/>
                <w:lang w:val="vi-VN"/>
              </w:rPr>
              <w:t>công bố và trao quyết định bổ nhiệmđối với chức danh khác ngoài các chức danh quy định tại điểm a khoản này.</w:t>
            </w: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FE485D" w:rsidRPr="00E94B03" w:rsidTr="00BC278D">
        <w:tc>
          <w:tcPr>
            <w:tcW w:w="6295" w:type="dxa"/>
          </w:tcPr>
          <w:p w:rsidR="00FE485D" w:rsidRPr="00E94B03" w:rsidRDefault="00FE485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c) Người đứng đầu đơn vị có nhân sự được bổ nhiệm lại chủ trì tổ chức công bố quyết định bổ nhiệm lại đối với chức danh khác ngoài các chức danh </w:t>
            </w:r>
            <w:r w:rsidRPr="00E94B03">
              <w:rPr>
                <w:rFonts w:ascii="Times New Roman" w:hAnsi="Times New Roman" w:cs="Times New Roman"/>
                <w:spacing w:val="-6"/>
                <w:sz w:val="24"/>
                <w:szCs w:val="24"/>
                <w:lang w:val="vi-VN"/>
              </w:rPr>
              <w:t>quy định tại điểm a khoản 2 Điều này, mời đại diện cơ quan có thẩm quyền tham dự.</w:t>
            </w:r>
          </w:p>
        </w:tc>
        <w:tc>
          <w:tcPr>
            <w:tcW w:w="6300" w:type="dxa"/>
          </w:tcPr>
          <w:p w:rsidR="00FE485D" w:rsidRPr="00E94B03" w:rsidRDefault="00FE485D" w:rsidP="003716CD">
            <w:pPr>
              <w:pStyle w:val="Heading1"/>
              <w:spacing w:before="60" w:after="60" w:line="252" w:lineRule="auto"/>
              <w:jc w:val="left"/>
              <w:outlineLvl w:val="0"/>
              <w:rPr>
                <w:sz w:val="24"/>
                <w:lang w:val="vi-VN"/>
              </w:rPr>
            </w:pPr>
          </w:p>
        </w:tc>
        <w:tc>
          <w:tcPr>
            <w:tcW w:w="2397" w:type="dxa"/>
          </w:tcPr>
          <w:p w:rsidR="00FE485D" w:rsidRPr="00E94B03" w:rsidRDefault="00FE485D" w:rsidP="003716CD">
            <w:pPr>
              <w:spacing w:before="60" w:after="60" w:line="252" w:lineRule="auto"/>
              <w:jc w:val="center"/>
              <w:rPr>
                <w:rFonts w:ascii="Times New Roman" w:hAnsi="Times New Roman" w:cs="Times New Roman"/>
                <w:sz w:val="24"/>
                <w:szCs w:val="24"/>
              </w:rPr>
            </w:pPr>
          </w:p>
        </w:tc>
      </w:tr>
      <w:tr w:rsidR="00123E30" w:rsidRPr="00E94B03" w:rsidTr="00BC278D">
        <w:tc>
          <w:tcPr>
            <w:tcW w:w="6295" w:type="dxa"/>
          </w:tcPr>
          <w:p w:rsidR="00123E30" w:rsidRPr="00E94B03" w:rsidRDefault="00123E30" w:rsidP="003716CD">
            <w:pPr>
              <w:pStyle w:val="Heading1"/>
              <w:spacing w:before="60" w:after="60" w:line="252" w:lineRule="auto"/>
              <w:jc w:val="left"/>
              <w:outlineLvl w:val="0"/>
              <w:rPr>
                <w:sz w:val="24"/>
                <w:lang w:val="vi-VN"/>
              </w:rPr>
            </w:pPr>
            <w:r w:rsidRPr="00E94B03">
              <w:rPr>
                <w:sz w:val="24"/>
                <w:lang w:val="vi-VN"/>
              </w:rPr>
              <w:t xml:space="preserve">Điều 19. Quản lý hồ sơ </w:t>
            </w:r>
          </w:p>
        </w:tc>
        <w:tc>
          <w:tcPr>
            <w:tcW w:w="6300" w:type="dxa"/>
          </w:tcPr>
          <w:p w:rsidR="00123E30" w:rsidRPr="00E94B03" w:rsidRDefault="00FE485D" w:rsidP="003716CD">
            <w:pPr>
              <w:spacing w:before="60" w:after="60" w:line="252" w:lineRule="auto"/>
              <w:rPr>
                <w:rFonts w:ascii="Times New Roman" w:hAnsi="Times New Roman" w:cs="Times New Roman"/>
                <w:b/>
                <w:sz w:val="24"/>
                <w:szCs w:val="24"/>
              </w:rPr>
            </w:pPr>
            <w:r w:rsidRPr="00E94B03">
              <w:rPr>
                <w:rFonts w:ascii="Times New Roman" w:hAnsi="Times New Roman" w:cs="Times New Roman"/>
                <w:b/>
                <w:sz w:val="24"/>
                <w:szCs w:val="24"/>
                <w:lang w:val="vi-VN"/>
              </w:rPr>
              <w:t xml:space="preserve">Điều </w:t>
            </w:r>
            <w:r w:rsidRPr="00E94B03">
              <w:rPr>
                <w:rFonts w:ascii="Times New Roman" w:hAnsi="Times New Roman" w:cs="Times New Roman"/>
                <w:b/>
                <w:sz w:val="24"/>
                <w:szCs w:val="24"/>
              </w:rPr>
              <w:t>21</w:t>
            </w:r>
            <w:r w:rsidRPr="00E94B03">
              <w:rPr>
                <w:rFonts w:ascii="Times New Roman" w:hAnsi="Times New Roman" w:cs="Times New Roman"/>
                <w:b/>
                <w:sz w:val="24"/>
                <w:szCs w:val="24"/>
                <w:lang w:val="vi-VN"/>
              </w:rPr>
              <w:t>. Quản lý hồ sơ</w:t>
            </w:r>
          </w:p>
        </w:tc>
        <w:tc>
          <w:tcPr>
            <w:tcW w:w="2397" w:type="dxa"/>
          </w:tcPr>
          <w:p w:rsidR="00123E30" w:rsidRPr="00E94B03" w:rsidRDefault="00123E30"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bCs/>
                <w:sz w:val="24"/>
                <w:szCs w:val="24"/>
                <w:lang w:val="vi-VN"/>
              </w:rPr>
              <w:t xml:space="preserve">1. </w:t>
            </w:r>
            <w:r w:rsidRPr="00E94B03">
              <w:rPr>
                <w:rFonts w:ascii="Times New Roman" w:hAnsi="Times New Roman" w:cs="Times New Roman"/>
                <w:sz w:val="24"/>
                <w:szCs w:val="24"/>
                <w:lang w:val="vi-VN"/>
              </w:rPr>
              <w:t xml:space="preserve">Cấp có thẩm quyền bổ nhiệm nhân sự thì có trách nhiệm quản lý hồ sơ gốc, hồ sơ bổ nhiệm, bổ nhiệm lại, </w:t>
            </w:r>
            <w:r w:rsidRPr="00E94B03">
              <w:rPr>
                <w:rFonts w:ascii="Times New Roman" w:hAnsi="Times New Roman" w:cs="Times New Roman"/>
                <w:bCs/>
                <w:sz w:val="24"/>
                <w:szCs w:val="24"/>
                <w:lang w:val="vi-VN"/>
              </w:rPr>
              <w:t>biệt phái, luân chuyển, từ chức, miễn nhiệm</w:t>
            </w:r>
            <w:r w:rsidRPr="00E94B03">
              <w:rPr>
                <w:rFonts w:ascii="Times New Roman" w:hAnsi="Times New Roman" w:cs="Times New Roman"/>
                <w:sz w:val="24"/>
                <w:szCs w:val="24"/>
                <w:lang w:val="vi-VN"/>
              </w:rPr>
              <w:t xml:space="preserve"> của nhân sự.</w:t>
            </w:r>
          </w:p>
        </w:tc>
        <w:tc>
          <w:tcPr>
            <w:tcW w:w="6300" w:type="dxa"/>
          </w:tcPr>
          <w:p w:rsidR="003716CD" w:rsidRPr="00E94B03" w:rsidRDefault="003716CD" w:rsidP="003716CD">
            <w:pPr>
              <w:spacing w:before="60" w:after="60" w:line="252" w:lineRule="auto"/>
              <w:jc w:val="both"/>
              <w:rPr>
                <w:rFonts w:ascii="Times New Roman" w:hAnsi="Times New Roman" w:cs="Times New Roman"/>
                <w:bCs/>
                <w:sz w:val="24"/>
                <w:szCs w:val="24"/>
                <w:lang w:val="vi-VN"/>
              </w:rPr>
            </w:pPr>
            <w:r w:rsidRPr="00E94B03">
              <w:rPr>
                <w:rFonts w:ascii="Times New Roman" w:hAnsi="Times New Roman" w:cs="Times New Roman"/>
                <w:bCs/>
                <w:sz w:val="24"/>
                <w:szCs w:val="24"/>
                <w:lang w:val="vi-VN"/>
              </w:rPr>
              <w:t xml:space="preserve">1. </w:t>
            </w:r>
            <w:r w:rsidRPr="00E94B03">
              <w:rPr>
                <w:rFonts w:ascii="Times New Roman" w:hAnsi="Times New Roman" w:cs="Times New Roman"/>
                <w:sz w:val="24"/>
                <w:szCs w:val="24"/>
                <w:lang w:val="vi-VN"/>
              </w:rPr>
              <w:t xml:space="preserve">Cấp có thẩm quyền bổ nhiệm nhân sự có trách nhiệm quản lý hồ sơ gốc, hồ sơ bổ nhiệm, bổ nhiệm lại, </w:t>
            </w:r>
            <w:r w:rsidRPr="00E94B03">
              <w:rPr>
                <w:rFonts w:ascii="Times New Roman" w:hAnsi="Times New Roman" w:cs="Times New Roman"/>
                <w:bCs/>
                <w:sz w:val="24"/>
                <w:szCs w:val="24"/>
                <w:lang w:val="vi-VN"/>
              </w:rPr>
              <w:t>biệt phái, luân chuyển, từ chức, miễn nhiệm</w:t>
            </w:r>
            <w:r w:rsidRPr="00E94B03">
              <w:rPr>
                <w:rFonts w:ascii="Times New Roman" w:hAnsi="Times New Roman" w:cs="Times New Roman"/>
                <w:sz w:val="24"/>
                <w:szCs w:val="24"/>
                <w:lang w:val="vi-VN"/>
              </w:rPr>
              <w:t xml:space="preserve"> của nhân sự.</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2. Trong thời hạn 30 ngày kể từ ngày quyết định bổ nhiệm, </w:t>
            </w:r>
            <w:r w:rsidRPr="00E94B03">
              <w:rPr>
                <w:rFonts w:ascii="Times New Roman" w:hAnsi="Times New Roman" w:cs="Times New Roman"/>
                <w:bCs/>
                <w:sz w:val="24"/>
                <w:szCs w:val="24"/>
                <w:lang w:val="vi-VN"/>
              </w:rPr>
              <w:t>luân chuyển, từ chức, miễn nhiệm</w:t>
            </w:r>
            <w:r w:rsidRPr="00E94B03">
              <w:rPr>
                <w:rFonts w:ascii="Times New Roman" w:hAnsi="Times New Roman" w:cs="Times New Roman"/>
                <w:sz w:val="24"/>
                <w:szCs w:val="24"/>
                <w:lang w:val="vi-VN"/>
              </w:rPr>
              <w:t xml:space="preserve"> có hiệu lực, đơn vị nơi nhân sự công tác có trách nhiệm bàn giao toàn bộ hồ sơ gốc của nhân sự cho cấp có thẩm quyền quản lý hồ sơ.</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2. Trong thời hạn 30 ngày kể từ ngày quyết định bổ nhiệm, </w:t>
            </w:r>
            <w:r w:rsidRPr="00E94B03">
              <w:rPr>
                <w:rFonts w:ascii="Times New Roman" w:hAnsi="Times New Roman" w:cs="Times New Roman"/>
                <w:bCs/>
                <w:sz w:val="24"/>
                <w:szCs w:val="24"/>
                <w:lang w:val="vi-VN"/>
              </w:rPr>
              <w:t>luân chuyển, từ chức, miễn nhiệm</w:t>
            </w:r>
            <w:r w:rsidRPr="00E94B03">
              <w:rPr>
                <w:rFonts w:ascii="Times New Roman" w:hAnsi="Times New Roman" w:cs="Times New Roman"/>
                <w:sz w:val="24"/>
                <w:szCs w:val="24"/>
                <w:lang w:val="vi-VN"/>
              </w:rPr>
              <w:t xml:space="preserve"> có hiệu lực, đơn vị nơi nhân sự công tác có trách nhiệm bàn giao toàn bộ hồ sơ gốc của nhân sự cho cấp có thẩm quyền quản lý hồ sơ.</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3. Việc lập, lưu giữ, quản lý, khai thác, bổ sung, bàn giao hồ sơ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lang w:val="vi-VN"/>
              </w:rPr>
              <w:t xml:space="preserve"> được thực hiện theo quy định của pháp luật.</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3. Việc lập, lưu giữ, quản lý, khai thác, bổ sung, bàn giao hồ sơ </w:t>
            </w:r>
            <w:r w:rsidRPr="00E94B03">
              <w:rPr>
                <w:rFonts w:ascii="Times New Roman" w:hAnsi="Times New Roman" w:cs="Times New Roman"/>
                <w:sz w:val="24"/>
                <w:szCs w:val="24"/>
                <w:lang w:val="nl-NL"/>
              </w:rPr>
              <w:t>nhân sự</w:t>
            </w:r>
            <w:r w:rsidRPr="00E94B03">
              <w:rPr>
                <w:rFonts w:ascii="Times New Roman" w:hAnsi="Times New Roman" w:cs="Times New Roman"/>
                <w:sz w:val="24"/>
                <w:szCs w:val="24"/>
                <w:lang w:val="vi-VN"/>
              </w:rPr>
              <w:t xml:space="preserve"> được thực hiện theo quy định của pháp luật.</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center"/>
              <w:rPr>
                <w:rFonts w:ascii="Times New Roman" w:hAnsi="Times New Roman" w:cs="Times New Roman"/>
                <w:b/>
                <w:sz w:val="24"/>
                <w:szCs w:val="24"/>
                <w:lang w:val="vi-VN"/>
              </w:rPr>
            </w:pPr>
            <w:r w:rsidRPr="00E94B03">
              <w:rPr>
                <w:rFonts w:ascii="Times New Roman" w:hAnsi="Times New Roman" w:cs="Times New Roman"/>
                <w:b/>
                <w:noProof/>
                <w:sz w:val="24"/>
                <w:szCs w:val="24"/>
                <w:lang w:val="vi-VN"/>
              </w:rPr>
              <w:lastRenderedPageBreak/>
              <w:t>Chương 3</w:t>
            </w:r>
          </w:p>
        </w:tc>
        <w:tc>
          <w:tcPr>
            <w:tcW w:w="6300" w:type="dxa"/>
          </w:tcPr>
          <w:p w:rsidR="003716CD" w:rsidRPr="00E94B03" w:rsidRDefault="003716CD" w:rsidP="003716CD">
            <w:pPr>
              <w:spacing w:before="60" w:after="60" w:line="252" w:lineRule="auto"/>
              <w:jc w:val="center"/>
              <w:rPr>
                <w:rFonts w:ascii="Times New Roman" w:hAnsi="Times New Roman" w:cs="Times New Roman"/>
                <w:b/>
                <w:sz w:val="24"/>
                <w:szCs w:val="24"/>
                <w:lang w:val="vi-VN"/>
              </w:rPr>
            </w:pPr>
            <w:r w:rsidRPr="00E94B03">
              <w:rPr>
                <w:rFonts w:ascii="Times New Roman" w:hAnsi="Times New Roman" w:cs="Times New Roman"/>
                <w:b/>
                <w:noProof/>
                <w:sz w:val="24"/>
                <w:szCs w:val="24"/>
                <w:lang w:val="vi-VN"/>
              </w:rPr>
              <w:t>Chương 3</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pStyle w:val="Heading1"/>
              <w:spacing w:before="60" w:after="60" w:line="252" w:lineRule="auto"/>
              <w:outlineLvl w:val="0"/>
              <w:rPr>
                <w:sz w:val="24"/>
                <w:lang w:val="vi-VN"/>
              </w:rPr>
            </w:pPr>
            <w:r w:rsidRPr="00E94B03">
              <w:rPr>
                <w:sz w:val="24"/>
                <w:lang w:val="vi-VN"/>
              </w:rPr>
              <w:t>TỔ CHỨC THỰC HIỆN</w:t>
            </w:r>
          </w:p>
        </w:tc>
        <w:tc>
          <w:tcPr>
            <w:tcW w:w="6300" w:type="dxa"/>
          </w:tcPr>
          <w:p w:rsidR="003716CD" w:rsidRPr="00E94B03" w:rsidRDefault="003716CD" w:rsidP="003716CD">
            <w:pPr>
              <w:pStyle w:val="Heading1"/>
              <w:spacing w:before="60" w:after="60" w:line="252" w:lineRule="auto"/>
              <w:outlineLvl w:val="0"/>
              <w:rPr>
                <w:sz w:val="24"/>
                <w:lang w:val="vi-VN"/>
              </w:rPr>
            </w:pPr>
            <w:r w:rsidRPr="00E94B03">
              <w:rPr>
                <w:sz w:val="24"/>
                <w:lang w:val="vi-VN"/>
              </w:rPr>
              <w:t>TỔ CHỨC THỰC HIỆN</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pStyle w:val="Heading1"/>
              <w:spacing w:before="60" w:after="60" w:line="252" w:lineRule="auto"/>
              <w:jc w:val="left"/>
              <w:outlineLvl w:val="0"/>
              <w:rPr>
                <w:sz w:val="24"/>
              </w:rPr>
            </w:pPr>
            <w:r w:rsidRPr="00E94B03">
              <w:rPr>
                <w:sz w:val="24"/>
                <w:lang w:val="vi-VN"/>
              </w:rPr>
              <w:t xml:space="preserve">Điều 20. </w:t>
            </w:r>
            <w:r w:rsidRPr="00E94B03">
              <w:rPr>
                <w:sz w:val="24"/>
              </w:rPr>
              <w:t>Thủ trưởng đơn vị</w:t>
            </w:r>
          </w:p>
        </w:tc>
        <w:tc>
          <w:tcPr>
            <w:tcW w:w="6300" w:type="dxa"/>
          </w:tcPr>
          <w:p w:rsidR="003716CD" w:rsidRPr="00E94B03" w:rsidRDefault="003716CD" w:rsidP="003716CD">
            <w:pPr>
              <w:pStyle w:val="Heading1"/>
              <w:spacing w:before="60" w:after="60" w:line="252" w:lineRule="auto"/>
              <w:jc w:val="left"/>
              <w:outlineLvl w:val="0"/>
              <w:rPr>
                <w:sz w:val="24"/>
              </w:rPr>
            </w:pPr>
            <w:r w:rsidRPr="00E94B03">
              <w:rPr>
                <w:sz w:val="24"/>
                <w:lang w:val="vi-VN"/>
              </w:rPr>
              <w:t xml:space="preserve">Điều </w:t>
            </w:r>
            <w:r w:rsidRPr="00E94B03">
              <w:rPr>
                <w:sz w:val="24"/>
              </w:rPr>
              <w:t>22</w:t>
            </w:r>
            <w:r w:rsidRPr="00E94B03">
              <w:rPr>
                <w:sz w:val="24"/>
                <w:lang w:val="vi-VN"/>
              </w:rPr>
              <w:t xml:space="preserve">. </w:t>
            </w:r>
            <w:r w:rsidRPr="00E94B03">
              <w:rPr>
                <w:sz w:val="24"/>
              </w:rPr>
              <w:t>Thủ trưởng đơn vị</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1. </w:t>
            </w:r>
            <w:r w:rsidRPr="00E94B03">
              <w:rPr>
                <w:rFonts w:ascii="Times New Roman" w:hAnsi="Times New Roman" w:cs="Times New Roman"/>
                <w:sz w:val="24"/>
                <w:szCs w:val="24"/>
              </w:rPr>
              <w:t>Chịu</w:t>
            </w:r>
            <w:r w:rsidRPr="00E94B03">
              <w:rPr>
                <w:rFonts w:ascii="Times New Roman" w:hAnsi="Times New Roman" w:cs="Times New Roman"/>
                <w:sz w:val="24"/>
                <w:szCs w:val="24"/>
                <w:lang w:val="vi-VN"/>
              </w:rPr>
              <w:t xml:space="preserve"> trách nhiệm tổ chức triển khai thực hiện Quy định này. </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 xml:space="preserve">1. </w:t>
            </w:r>
            <w:r w:rsidRPr="00E94B03">
              <w:rPr>
                <w:rFonts w:ascii="Times New Roman" w:hAnsi="Times New Roman" w:cs="Times New Roman"/>
                <w:sz w:val="24"/>
                <w:szCs w:val="24"/>
              </w:rPr>
              <w:t>Chịu</w:t>
            </w:r>
            <w:r w:rsidRPr="00E94B03">
              <w:rPr>
                <w:rFonts w:ascii="Times New Roman" w:hAnsi="Times New Roman" w:cs="Times New Roman"/>
                <w:sz w:val="24"/>
                <w:szCs w:val="24"/>
                <w:lang w:val="vi-VN"/>
              </w:rPr>
              <w:t xml:space="preserve"> trách nhiệm tổ chức thực hiện Quy định này. </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Căn cứ quy định của pháp luật và Quy định này để ban hành quy định cho phù hợp với điều kiện thực tế của đơn vị đối với các chức danh lãnh đạo chưa được quy định tại Quy định này.</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Căn cứ quy định của pháp luật và Quy định này để ban hành quy định</w:t>
            </w:r>
            <w:r w:rsidRPr="00E94B03">
              <w:rPr>
                <w:rFonts w:ascii="Times New Roman" w:hAnsi="Times New Roman" w:cs="Times New Roman"/>
                <w:sz w:val="24"/>
                <w:szCs w:val="24"/>
              </w:rPr>
              <w:t xml:space="preserve"> </w:t>
            </w:r>
            <w:r w:rsidRPr="00E94B03">
              <w:rPr>
                <w:rFonts w:ascii="Times New Roman" w:hAnsi="Times New Roman" w:cs="Times New Roman"/>
                <w:b/>
                <w:sz w:val="24"/>
                <w:szCs w:val="24"/>
              </w:rPr>
              <w:t>t</w:t>
            </w:r>
            <w:r w:rsidRPr="00E94B03">
              <w:rPr>
                <w:rFonts w:ascii="Times New Roman" w:hAnsi="Times New Roman" w:cs="Times New Roman"/>
                <w:b/>
                <w:sz w:val="24"/>
                <w:szCs w:val="24"/>
                <w:lang w:val="vi-VN"/>
              </w:rPr>
              <w:t xml:space="preserve">rình tự, thủ tục bổ nhiệm, bổ nhiệm lại, biệt phái, luân chuyển, từ chức, miễn nhiệm đối với chức danh lãnh đạo, quản lý </w:t>
            </w:r>
            <w:r w:rsidRPr="00E94B03">
              <w:rPr>
                <w:rFonts w:ascii="Times New Roman" w:hAnsi="Times New Roman" w:cs="Times New Roman"/>
                <w:b/>
                <w:sz w:val="24"/>
                <w:szCs w:val="24"/>
              </w:rPr>
              <w:t>thuộc thẩm quyền quản lý</w:t>
            </w:r>
            <w:r w:rsidRPr="00E94B03">
              <w:rPr>
                <w:rFonts w:ascii="Times New Roman" w:hAnsi="Times New Roman" w:cs="Times New Roman"/>
                <w:sz w:val="24"/>
                <w:szCs w:val="24"/>
              </w:rPr>
              <w:t xml:space="preserve"> </w:t>
            </w:r>
            <w:r w:rsidRPr="00E94B03">
              <w:rPr>
                <w:rFonts w:ascii="Times New Roman" w:hAnsi="Times New Roman" w:cs="Times New Roman"/>
                <w:sz w:val="24"/>
                <w:szCs w:val="24"/>
                <w:lang w:val="vi-VN"/>
              </w:rPr>
              <w:t>cho phù hợp với điều kiện thực tế của đơn vị.</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Phản ánh về Bộ Giao thông vận tải (qua Vụ Tổ chức cán bộ) những vướng mắc trong quá trình thực hiện.</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3. Phản ánh về Bộ Giao thông vận tải (qua Vụ Tổ chức cán bộ) những vướng mắc trong quá trình thực hiện.</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E368D1">
            <w:pPr>
              <w:pStyle w:val="Heading1"/>
              <w:spacing w:before="60" w:after="60" w:line="252" w:lineRule="auto"/>
              <w:jc w:val="left"/>
              <w:outlineLvl w:val="0"/>
              <w:rPr>
                <w:sz w:val="24"/>
                <w:lang w:val="vi-VN"/>
              </w:rPr>
            </w:pPr>
            <w:r w:rsidRPr="00E94B03">
              <w:rPr>
                <w:noProof w:val="0"/>
                <w:sz w:val="24"/>
                <w:lang w:val="vi-VN"/>
              </w:rPr>
              <w:t>Điều 21. Vụ trưởng Vụ Tổ chức cán bộ</w:t>
            </w:r>
          </w:p>
        </w:tc>
        <w:tc>
          <w:tcPr>
            <w:tcW w:w="6300" w:type="dxa"/>
          </w:tcPr>
          <w:p w:rsidR="003716CD" w:rsidRPr="00E94B03" w:rsidRDefault="003716CD" w:rsidP="00E368D1">
            <w:pPr>
              <w:pStyle w:val="Heading1"/>
              <w:spacing w:before="60" w:after="60" w:line="252" w:lineRule="auto"/>
              <w:jc w:val="left"/>
              <w:outlineLvl w:val="0"/>
              <w:rPr>
                <w:sz w:val="24"/>
                <w:lang w:val="vi-VN"/>
              </w:rPr>
            </w:pPr>
            <w:r w:rsidRPr="00E94B03">
              <w:rPr>
                <w:noProof w:val="0"/>
                <w:sz w:val="24"/>
                <w:lang w:val="vi-VN"/>
              </w:rPr>
              <w:t>Điều 2</w:t>
            </w:r>
            <w:r w:rsidRPr="00E94B03">
              <w:rPr>
                <w:noProof w:val="0"/>
                <w:sz w:val="24"/>
              </w:rPr>
              <w:t>3</w:t>
            </w:r>
            <w:r w:rsidRPr="00E94B03">
              <w:rPr>
                <w:noProof w:val="0"/>
                <w:sz w:val="24"/>
                <w:lang w:val="vi-VN"/>
              </w:rPr>
              <w:t>. Vụ trưởng Vụ Tổ chức cán bộ</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E94B03" w:rsidTr="00BC278D">
        <w:tc>
          <w:tcPr>
            <w:tcW w:w="6295"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Tổ chức hướng dẫn, theo dõi và kiểm tra việc thực hiện Quy định này.</w:t>
            </w:r>
          </w:p>
        </w:tc>
        <w:tc>
          <w:tcPr>
            <w:tcW w:w="6300" w:type="dxa"/>
          </w:tcPr>
          <w:p w:rsidR="003716CD" w:rsidRPr="00E94B03"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1. Tổ chức hướng dẫn, theo dõi và kiểm tra việc thực hiện Quy định này.</w:t>
            </w:r>
          </w:p>
        </w:tc>
        <w:tc>
          <w:tcPr>
            <w:tcW w:w="2397" w:type="dxa"/>
          </w:tcPr>
          <w:p w:rsidR="003716CD" w:rsidRPr="00E94B03" w:rsidRDefault="003716CD" w:rsidP="003716CD">
            <w:pPr>
              <w:spacing w:before="60" w:after="60" w:line="252" w:lineRule="auto"/>
              <w:jc w:val="center"/>
              <w:rPr>
                <w:rFonts w:ascii="Times New Roman" w:hAnsi="Times New Roman" w:cs="Times New Roman"/>
                <w:sz w:val="24"/>
                <w:szCs w:val="24"/>
              </w:rPr>
            </w:pPr>
          </w:p>
        </w:tc>
      </w:tr>
      <w:tr w:rsidR="003716CD" w:rsidRPr="003716CD" w:rsidTr="00BC278D">
        <w:tc>
          <w:tcPr>
            <w:tcW w:w="6295" w:type="dxa"/>
          </w:tcPr>
          <w:p w:rsidR="003716CD" w:rsidRPr="00E94B03" w:rsidRDefault="003716CD" w:rsidP="003716CD">
            <w:pPr>
              <w:spacing w:before="60" w:after="60" w:line="252" w:lineRule="auto"/>
              <w:rPr>
                <w:rFonts w:ascii="Times New Roman" w:hAnsi="Times New Roman" w:cs="Times New Roman"/>
                <w:sz w:val="24"/>
                <w:szCs w:val="24"/>
              </w:rPr>
            </w:pPr>
            <w:r w:rsidRPr="00E94B03">
              <w:rPr>
                <w:rFonts w:ascii="Times New Roman" w:hAnsi="Times New Roman" w:cs="Times New Roman"/>
                <w:sz w:val="24"/>
                <w:szCs w:val="24"/>
                <w:lang w:val="vi-VN"/>
              </w:rPr>
              <w:t>2. Chủ trì tổng hợp những vướng mắc, phát sinh trong quá trình thực hiện Quy định này để tham mưu trình Bộ trưởng xem xét quyết định./.</w:t>
            </w:r>
          </w:p>
        </w:tc>
        <w:tc>
          <w:tcPr>
            <w:tcW w:w="6300" w:type="dxa"/>
          </w:tcPr>
          <w:p w:rsidR="003716CD" w:rsidRPr="003716CD" w:rsidRDefault="003716CD" w:rsidP="003716CD">
            <w:pPr>
              <w:spacing w:before="60" w:after="60" w:line="252" w:lineRule="auto"/>
              <w:jc w:val="both"/>
              <w:rPr>
                <w:rFonts w:ascii="Times New Roman" w:hAnsi="Times New Roman" w:cs="Times New Roman"/>
                <w:sz w:val="24"/>
                <w:szCs w:val="24"/>
                <w:lang w:val="vi-VN"/>
              </w:rPr>
            </w:pPr>
            <w:r w:rsidRPr="00E94B03">
              <w:rPr>
                <w:rFonts w:ascii="Times New Roman" w:hAnsi="Times New Roman" w:cs="Times New Roman"/>
                <w:sz w:val="24"/>
                <w:szCs w:val="24"/>
                <w:lang w:val="vi-VN"/>
              </w:rPr>
              <w:t>2. Chủ trì tổng hợp những vướng mắc, phát sinh trong quá trình thực hiện Quy định này để tham mưu trình Bộ trưởng xem xét quyết định./.</w:t>
            </w:r>
          </w:p>
        </w:tc>
        <w:tc>
          <w:tcPr>
            <w:tcW w:w="2397" w:type="dxa"/>
          </w:tcPr>
          <w:p w:rsidR="003716CD" w:rsidRPr="003716CD" w:rsidRDefault="003716CD" w:rsidP="003716CD">
            <w:pPr>
              <w:spacing w:before="60" w:after="60" w:line="252" w:lineRule="auto"/>
              <w:jc w:val="center"/>
              <w:rPr>
                <w:rFonts w:ascii="Times New Roman" w:hAnsi="Times New Roman" w:cs="Times New Roman"/>
                <w:sz w:val="24"/>
                <w:szCs w:val="24"/>
              </w:rPr>
            </w:pPr>
          </w:p>
        </w:tc>
      </w:tr>
    </w:tbl>
    <w:p w:rsidR="00603AA0" w:rsidRPr="003716CD" w:rsidRDefault="00603AA0" w:rsidP="003716CD">
      <w:pPr>
        <w:spacing w:before="60" w:after="60" w:line="252" w:lineRule="auto"/>
        <w:jc w:val="center"/>
        <w:rPr>
          <w:rFonts w:ascii="Times New Roman" w:hAnsi="Times New Roman" w:cs="Times New Roman"/>
          <w:sz w:val="24"/>
          <w:szCs w:val="24"/>
        </w:rPr>
      </w:pPr>
    </w:p>
    <w:sectPr w:rsidR="00603AA0" w:rsidRPr="003716CD" w:rsidSect="00505D62">
      <w:footerReference w:type="default" r:id="rId8"/>
      <w:pgSz w:w="16834" w:h="11909" w:orient="landscape" w:code="9"/>
      <w:pgMar w:top="851" w:right="851" w:bottom="851" w:left="1134"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BDC" w:rsidRDefault="00677BDC" w:rsidP="0041009C">
      <w:pPr>
        <w:spacing w:after="0" w:line="240" w:lineRule="auto"/>
      </w:pPr>
      <w:r>
        <w:separator/>
      </w:r>
    </w:p>
  </w:endnote>
  <w:endnote w:type="continuationSeparator" w:id="0">
    <w:p w:rsidR="00677BDC" w:rsidRDefault="00677BDC" w:rsidP="0041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68614"/>
      <w:docPartObj>
        <w:docPartGallery w:val="Page Numbers (Bottom of Page)"/>
        <w:docPartUnique/>
      </w:docPartObj>
    </w:sdtPr>
    <w:sdtEndPr>
      <w:rPr>
        <w:noProof/>
      </w:rPr>
    </w:sdtEndPr>
    <w:sdtContent>
      <w:p w:rsidR="00FD4C08" w:rsidRDefault="00FD4C08">
        <w:pPr>
          <w:pStyle w:val="Footer"/>
          <w:jc w:val="center"/>
        </w:pPr>
        <w:r>
          <w:fldChar w:fldCharType="begin"/>
        </w:r>
        <w:r>
          <w:instrText xml:space="preserve"> PAGE   \* MERGEFORMAT </w:instrText>
        </w:r>
        <w:r>
          <w:fldChar w:fldCharType="separate"/>
        </w:r>
        <w:r w:rsidR="00F73D51">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BDC" w:rsidRDefault="00677BDC" w:rsidP="0041009C">
      <w:pPr>
        <w:spacing w:after="0" w:line="240" w:lineRule="auto"/>
      </w:pPr>
      <w:r>
        <w:separator/>
      </w:r>
    </w:p>
  </w:footnote>
  <w:footnote w:type="continuationSeparator" w:id="0">
    <w:p w:rsidR="00677BDC" w:rsidRDefault="00677BDC" w:rsidP="004100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33D30"/>
    <w:multiLevelType w:val="hybridMultilevel"/>
    <w:tmpl w:val="FACE776A"/>
    <w:lvl w:ilvl="0" w:tplc="F9FAAF42">
      <w:start w:val="1"/>
      <w:numFmt w:val="lowerLetter"/>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1">
    <w:nsid w:val="3EE46718"/>
    <w:multiLevelType w:val="hybridMultilevel"/>
    <w:tmpl w:val="DD467280"/>
    <w:lvl w:ilvl="0" w:tplc="A3F0DE0A">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2">
    <w:nsid w:val="467E0243"/>
    <w:multiLevelType w:val="hybridMultilevel"/>
    <w:tmpl w:val="89368008"/>
    <w:lvl w:ilvl="0" w:tplc="1C9E3444">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3">
    <w:nsid w:val="53506A80"/>
    <w:multiLevelType w:val="hybridMultilevel"/>
    <w:tmpl w:val="84645B74"/>
    <w:lvl w:ilvl="0" w:tplc="86A4BAA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6E063D53"/>
    <w:multiLevelType w:val="hybridMultilevel"/>
    <w:tmpl w:val="E7FEA2E4"/>
    <w:lvl w:ilvl="0" w:tplc="7B40B3F8">
      <w:start w:val="1"/>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75A92C53"/>
    <w:multiLevelType w:val="hybridMultilevel"/>
    <w:tmpl w:val="C972BC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EF4D52"/>
    <w:multiLevelType w:val="hybridMultilevel"/>
    <w:tmpl w:val="8DFC9F64"/>
    <w:lvl w:ilvl="0" w:tplc="BB0E96B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1"/>
  </w:num>
  <w:num w:numId="3">
    <w:abstractNumId w:val="5"/>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62"/>
    <w:rsid w:val="000020C3"/>
    <w:rsid w:val="00044624"/>
    <w:rsid w:val="000479BA"/>
    <w:rsid w:val="00050F32"/>
    <w:rsid w:val="00083C4D"/>
    <w:rsid w:val="00086F26"/>
    <w:rsid w:val="000972CB"/>
    <w:rsid w:val="000B5F0E"/>
    <w:rsid w:val="000F35CB"/>
    <w:rsid w:val="000F5B0B"/>
    <w:rsid w:val="00123E30"/>
    <w:rsid w:val="00133518"/>
    <w:rsid w:val="001E3524"/>
    <w:rsid w:val="002367E6"/>
    <w:rsid w:val="002A00EC"/>
    <w:rsid w:val="002F460B"/>
    <w:rsid w:val="00300CE3"/>
    <w:rsid w:val="0030568E"/>
    <w:rsid w:val="00332D55"/>
    <w:rsid w:val="00351DA0"/>
    <w:rsid w:val="003608C4"/>
    <w:rsid w:val="00363066"/>
    <w:rsid w:val="003635FD"/>
    <w:rsid w:val="003716CD"/>
    <w:rsid w:val="003853FC"/>
    <w:rsid w:val="00402CB8"/>
    <w:rsid w:val="0041009C"/>
    <w:rsid w:val="00424E8B"/>
    <w:rsid w:val="004873E7"/>
    <w:rsid w:val="004C5EC7"/>
    <w:rsid w:val="00505D62"/>
    <w:rsid w:val="005523CA"/>
    <w:rsid w:val="00561A7F"/>
    <w:rsid w:val="005B175F"/>
    <w:rsid w:val="005D2D04"/>
    <w:rsid w:val="005E6379"/>
    <w:rsid w:val="005F22A7"/>
    <w:rsid w:val="005F4DA3"/>
    <w:rsid w:val="005F6430"/>
    <w:rsid w:val="00603AA0"/>
    <w:rsid w:val="00605E7A"/>
    <w:rsid w:val="00621543"/>
    <w:rsid w:val="00626927"/>
    <w:rsid w:val="00663F1A"/>
    <w:rsid w:val="00666202"/>
    <w:rsid w:val="00677BDC"/>
    <w:rsid w:val="00682F9B"/>
    <w:rsid w:val="00683C11"/>
    <w:rsid w:val="006924C0"/>
    <w:rsid w:val="00697B8B"/>
    <w:rsid w:val="006B17E2"/>
    <w:rsid w:val="006E0B2C"/>
    <w:rsid w:val="006F5590"/>
    <w:rsid w:val="00721A4D"/>
    <w:rsid w:val="00730E1B"/>
    <w:rsid w:val="007407E7"/>
    <w:rsid w:val="007467C7"/>
    <w:rsid w:val="007D5ED5"/>
    <w:rsid w:val="00800162"/>
    <w:rsid w:val="0082063C"/>
    <w:rsid w:val="008730D1"/>
    <w:rsid w:val="008D28DB"/>
    <w:rsid w:val="00905EEF"/>
    <w:rsid w:val="009100E1"/>
    <w:rsid w:val="009109A1"/>
    <w:rsid w:val="00975967"/>
    <w:rsid w:val="00994B16"/>
    <w:rsid w:val="009B3538"/>
    <w:rsid w:val="00A20E96"/>
    <w:rsid w:val="00A5393D"/>
    <w:rsid w:val="00A70E1A"/>
    <w:rsid w:val="00A74300"/>
    <w:rsid w:val="00A77758"/>
    <w:rsid w:val="00A84105"/>
    <w:rsid w:val="00AD1DEA"/>
    <w:rsid w:val="00AF3CFC"/>
    <w:rsid w:val="00B12CF3"/>
    <w:rsid w:val="00B63F46"/>
    <w:rsid w:val="00B8050F"/>
    <w:rsid w:val="00BB020A"/>
    <w:rsid w:val="00BC278D"/>
    <w:rsid w:val="00BE1E43"/>
    <w:rsid w:val="00BF3735"/>
    <w:rsid w:val="00C23669"/>
    <w:rsid w:val="00C30EB4"/>
    <w:rsid w:val="00C515D9"/>
    <w:rsid w:val="00C604B9"/>
    <w:rsid w:val="00C709C2"/>
    <w:rsid w:val="00C80C61"/>
    <w:rsid w:val="00C85E08"/>
    <w:rsid w:val="00CD5561"/>
    <w:rsid w:val="00CD6EB9"/>
    <w:rsid w:val="00CE4ED2"/>
    <w:rsid w:val="00D24B84"/>
    <w:rsid w:val="00D47B84"/>
    <w:rsid w:val="00D61878"/>
    <w:rsid w:val="00D656F4"/>
    <w:rsid w:val="00D728DD"/>
    <w:rsid w:val="00D97ABB"/>
    <w:rsid w:val="00DB6C2B"/>
    <w:rsid w:val="00DD290F"/>
    <w:rsid w:val="00DF7DD3"/>
    <w:rsid w:val="00E1044E"/>
    <w:rsid w:val="00E1162B"/>
    <w:rsid w:val="00E20540"/>
    <w:rsid w:val="00E368D1"/>
    <w:rsid w:val="00E45A44"/>
    <w:rsid w:val="00E936C0"/>
    <w:rsid w:val="00E94B03"/>
    <w:rsid w:val="00ED2EFE"/>
    <w:rsid w:val="00EF05E0"/>
    <w:rsid w:val="00F176EC"/>
    <w:rsid w:val="00F629AE"/>
    <w:rsid w:val="00F73D51"/>
    <w:rsid w:val="00FA67E7"/>
    <w:rsid w:val="00FC6C58"/>
    <w:rsid w:val="00FC726D"/>
    <w:rsid w:val="00FD4C08"/>
    <w:rsid w:val="00FE4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F05E0"/>
    <w:pPr>
      <w:keepNext/>
      <w:spacing w:after="0" w:line="380" w:lineRule="exact"/>
      <w:jc w:val="center"/>
      <w:outlineLvl w:val="0"/>
    </w:pPr>
    <w:rPr>
      <w:rFonts w:ascii="Times New Roman" w:eastAsia="Times New Roman" w:hAnsi="Times New Roman" w:cs="Times New Roman"/>
      <w:b/>
      <w:noProof/>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3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24B8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D24B84"/>
    <w:rPr>
      <w:rFonts w:ascii="Times New Roman" w:eastAsia="Times New Roman" w:hAnsi="Times New Roman" w:cs="Times New Roman"/>
      <w:sz w:val="24"/>
      <w:szCs w:val="24"/>
    </w:rPr>
  </w:style>
  <w:style w:type="paragraph" w:styleId="BodyText">
    <w:name w:val="Body Text"/>
    <w:basedOn w:val="Normal"/>
    <w:link w:val="BodyTextChar"/>
    <w:rsid w:val="00D24B84"/>
    <w:pPr>
      <w:spacing w:before="100" w:beforeAutospacing="1" w:after="100" w:afterAutospacing="1" w:line="240" w:lineRule="auto"/>
      <w:ind w:firstLine="567"/>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4B84"/>
    <w:rPr>
      <w:rFonts w:ascii="Times New Roman" w:eastAsia="Times New Roman" w:hAnsi="Times New Roman" w:cs="Times New Roman"/>
      <w:sz w:val="24"/>
      <w:szCs w:val="24"/>
    </w:rPr>
  </w:style>
  <w:style w:type="paragraph" w:styleId="FootnoteText">
    <w:name w:val="footnote text"/>
    <w:basedOn w:val="Normal"/>
    <w:link w:val="FootnoteTextChar"/>
    <w:semiHidden/>
    <w:rsid w:val="0041009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009C"/>
    <w:rPr>
      <w:rFonts w:ascii="Times New Roman" w:eastAsia="Times New Roman" w:hAnsi="Times New Roman" w:cs="Times New Roman"/>
      <w:sz w:val="20"/>
      <w:szCs w:val="20"/>
    </w:rPr>
  </w:style>
  <w:style w:type="character" w:styleId="FootnoteReference">
    <w:name w:val="footnote reference"/>
    <w:semiHidden/>
    <w:rsid w:val="0041009C"/>
    <w:rPr>
      <w:vertAlign w:val="superscript"/>
    </w:rPr>
  </w:style>
  <w:style w:type="paragraph" w:styleId="Header">
    <w:name w:val="header"/>
    <w:basedOn w:val="Normal"/>
    <w:link w:val="HeaderChar"/>
    <w:uiPriority w:val="99"/>
    <w:unhideWhenUsed/>
    <w:rsid w:val="00820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63C"/>
  </w:style>
  <w:style w:type="character" w:customStyle="1" w:styleId="Heading1Char">
    <w:name w:val="Heading 1 Char"/>
    <w:basedOn w:val="DefaultParagraphFont"/>
    <w:link w:val="Heading1"/>
    <w:rsid w:val="00EF05E0"/>
    <w:rPr>
      <w:rFonts w:ascii="Times New Roman" w:eastAsia="Times New Roman" w:hAnsi="Times New Roman" w:cs="Times New Roman"/>
      <w:b/>
      <w:noProof/>
      <w:sz w:val="26"/>
      <w:szCs w:val="24"/>
    </w:rPr>
  </w:style>
  <w:style w:type="paragraph" w:styleId="NormalWeb">
    <w:name w:val="Normal (Web)"/>
    <w:basedOn w:val="Normal"/>
    <w:rsid w:val="00D728D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63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F05E0"/>
    <w:pPr>
      <w:keepNext/>
      <w:spacing w:after="0" w:line="380" w:lineRule="exact"/>
      <w:jc w:val="center"/>
      <w:outlineLvl w:val="0"/>
    </w:pPr>
    <w:rPr>
      <w:rFonts w:ascii="Times New Roman" w:eastAsia="Times New Roman" w:hAnsi="Times New Roman" w:cs="Times New Roman"/>
      <w:b/>
      <w:noProof/>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3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24B8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D24B84"/>
    <w:rPr>
      <w:rFonts w:ascii="Times New Roman" w:eastAsia="Times New Roman" w:hAnsi="Times New Roman" w:cs="Times New Roman"/>
      <w:sz w:val="24"/>
      <w:szCs w:val="24"/>
    </w:rPr>
  </w:style>
  <w:style w:type="paragraph" w:styleId="BodyText">
    <w:name w:val="Body Text"/>
    <w:basedOn w:val="Normal"/>
    <w:link w:val="BodyTextChar"/>
    <w:rsid w:val="00D24B84"/>
    <w:pPr>
      <w:spacing w:before="100" w:beforeAutospacing="1" w:after="100" w:afterAutospacing="1" w:line="240" w:lineRule="auto"/>
      <w:ind w:firstLine="567"/>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4B84"/>
    <w:rPr>
      <w:rFonts w:ascii="Times New Roman" w:eastAsia="Times New Roman" w:hAnsi="Times New Roman" w:cs="Times New Roman"/>
      <w:sz w:val="24"/>
      <w:szCs w:val="24"/>
    </w:rPr>
  </w:style>
  <w:style w:type="paragraph" w:styleId="FootnoteText">
    <w:name w:val="footnote text"/>
    <w:basedOn w:val="Normal"/>
    <w:link w:val="FootnoteTextChar"/>
    <w:semiHidden/>
    <w:rsid w:val="0041009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009C"/>
    <w:rPr>
      <w:rFonts w:ascii="Times New Roman" w:eastAsia="Times New Roman" w:hAnsi="Times New Roman" w:cs="Times New Roman"/>
      <w:sz w:val="20"/>
      <w:szCs w:val="20"/>
    </w:rPr>
  </w:style>
  <w:style w:type="character" w:styleId="FootnoteReference">
    <w:name w:val="footnote reference"/>
    <w:semiHidden/>
    <w:rsid w:val="0041009C"/>
    <w:rPr>
      <w:vertAlign w:val="superscript"/>
    </w:rPr>
  </w:style>
  <w:style w:type="paragraph" w:styleId="Header">
    <w:name w:val="header"/>
    <w:basedOn w:val="Normal"/>
    <w:link w:val="HeaderChar"/>
    <w:uiPriority w:val="99"/>
    <w:unhideWhenUsed/>
    <w:rsid w:val="00820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63C"/>
  </w:style>
  <w:style w:type="character" w:customStyle="1" w:styleId="Heading1Char">
    <w:name w:val="Heading 1 Char"/>
    <w:basedOn w:val="DefaultParagraphFont"/>
    <w:link w:val="Heading1"/>
    <w:rsid w:val="00EF05E0"/>
    <w:rPr>
      <w:rFonts w:ascii="Times New Roman" w:eastAsia="Times New Roman" w:hAnsi="Times New Roman" w:cs="Times New Roman"/>
      <w:b/>
      <w:noProof/>
      <w:sz w:val="26"/>
      <w:szCs w:val="24"/>
    </w:rPr>
  </w:style>
  <w:style w:type="paragraph" w:styleId="NormalWeb">
    <w:name w:val="Normal (Web)"/>
    <w:basedOn w:val="Normal"/>
    <w:rsid w:val="00D728D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63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12073</Words>
  <Characters>68820</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Khuất Long</dc:creator>
  <cp:lastModifiedBy>Caohien</cp:lastModifiedBy>
  <cp:revision>2</cp:revision>
  <dcterms:created xsi:type="dcterms:W3CDTF">2017-06-14T01:44:00Z</dcterms:created>
  <dcterms:modified xsi:type="dcterms:W3CDTF">2017-06-14T01:44:00Z</dcterms:modified>
</cp:coreProperties>
</file>