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F2E" w:rsidRPr="00753F2E" w:rsidRDefault="00424E8B" w:rsidP="00753F2E">
      <w:pPr>
        <w:spacing w:after="6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 xml:space="preserve">SO SÁNH QUYẾT ĐỊNH </w:t>
      </w:r>
      <w:r w:rsidR="00E160ED">
        <w:rPr>
          <w:rFonts w:ascii="Times New Roman" w:hAnsi="Times New Roman" w:cs="Times New Roman"/>
          <w:b/>
          <w:sz w:val="24"/>
          <w:szCs w:val="24"/>
        </w:rPr>
        <w:t>SỐ</w:t>
      </w:r>
      <w:r w:rsidR="00E160ED" w:rsidRPr="00E160ED">
        <w:rPr>
          <w:rFonts w:ascii="Times New Roman" w:hAnsi="Times New Roman" w:cs="Times New Roman"/>
          <w:b/>
          <w:sz w:val="24"/>
          <w:szCs w:val="24"/>
        </w:rPr>
        <w:t xml:space="preserve"> 307-QĐ/BCSĐ NGÀY 22/11/2013</w:t>
      </w:r>
      <w:r w:rsidR="00E160ED">
        <w:rPr>
          <w:rFonts w:ascii="Times New Roman" w:hAnsi="Times New Roman" w:cs="Times New Roman"/>
          <w:b/>
          <w:sz w:val="24"/>
          <w:szCs w:val="24"/>
        </w:rPr>
        <w:t xml:space="preserve"> QUY ĐỊNH VỀ </w:t>
      </w:r>
      <w:r w:rsidR="00753F2E" w:rsidRPr="00753F2E">
        <w:rPr>
          <w:rFonts w:ascii="Times New Roman" w:hAnsi="Times New Roman" w:cs="Times New Roman"/>
          <w:b/>
          <w:sz w:val="24"/>
          <w:szCs w:val="24"/>
        </w:rPr>
        <w:t>PHÂN CẤP QUẢN LÝ CÁC CHỨC DANH LÃNH ĐẠO</w:t>
      </w:r>
    </w:p>
    <w:p w:rsidR="00D656F4" w:rsidRDefault="00753F2E" w:rsidP="00753F2E">
      <w:pPr>
        <w:spacing w:after="60" w:line="252" w:lineRule="auto"/>
        <w:jc w:val="center"/>
        <w:rPr>
          <w:rFonts w:ascii="Times New Roman" w:hAnsi="Times New Roman" w:cs="Times New Roman"/>
          <w:b/>
          <w:sz w:val="24"/>
          <w:szCs w:val="24"/>
        </w:rPr>
      </w:pPr>
      <w:r w:rsidRPr="00753F2E">
        <w:rPr>
          <w:rFonts w:ascii="Times New Roman" w:hAnsi="Times New Roman" w:cs="Times New Roman"/>
          <w:b/>
          <w:sz w:val="24"/>
          <w:szCs w:val="24"/>
        </w:rPr>
        <w:t>THUỘC BỘ GIAO THÔNG VẬN TẢI</w:t>
      </w:r>
      <w:r>
        <w:rPr>
          <w:rFonts w:ascii="Times New Roman" w:hAnsi="Times New Roman" w:cs="Times New Roman"/>
          <w:b/>
          <w:sz w:val="24"/>
          <w:szCs w:val="24"/>
        </w:rPr>
        <w:t xml:space="preserve"> </w:t>
      </w:r>
      <w:r w:rsidR="005F6430">
        <w:rPr>
          <w:rFonts w:ascii="Times New Roman" w:hAnsi="Times New Roman" w:cs="Times New Roman"/>
          <w:b/>
          <w:sz w:val="24"/>
          <w:szCs w:val="24"/>
        </w:rPr>
        <w:t xml:space="preserve">VÀ </w:t>
      </w:r>
      <w:r w:rsidR="005F6430" w:rsidRPr="006F5590">
        <w:rPr>
          <w:rFonts w:ascii="Times New Roman" w:hAnsi="Times New Roman" w:cs="Times New Roman"/>
          <w:b/>
          <w:sz w:val="24"/>
          <w:szCs w:val="24"/>
        </w:rPr>
        <w:t>DỰ THẢO QUYẾT ĐỊNH THAY THẾ</w:t>
      </w:r>
    </w:p>
    <w:p w:rsidR="00D97ABB" w:rsidRPr="006F5590" w:rsidRDefault="00D97ABB" w:rsidP="002A00EC">
      <w:pPr>
        <w:spacing w:after="60" w:line="252" w:lineRule="auto"/>
        <w:jc w:val="center"/>
        <w:rPr>
          <w:rFonts w:ascii="Times New Roman" w:hAnsi="Times New Roman" w:cs="Times New Roman"/>
          <w:b/>
          <w:sz w:val="24"/>
          <w:szCs w:val="24"/>
        </w:rPr>
      </w:pPr>
    </w:p>
    <w:tbl>
      <w:tblPr>
        <w:tblStyle w:val="TableGrid"/>
        <w:tblW w:w="14992" w:type="dxa"/>
        <w:tblLook w:val="04A0" w:firstRow="1" w:lastRow="0" w:firstColumn="1" w:lastColumn="0" w:noHBand="0" w:noVBand="1"/>
      </w:tblPr>
      <w:tblGrid>
        <w:gridCol w:w="6295"/>
        <w:gridCol w:w="6300"/>
        <w:gridCol w:w="2397"/>
      </w:tblGrid>
      <w:tr w:rsidR="00603AA0" w:rsidRPr="006F5590" w:rsidTr="00E3740E">
        <w:trPr>
          <w:tblHeader/>
        </w:trPr>
        <w:tc>
          <w:tcPr>
            <w:tcW w:w="6295" w:type="dxa"/>
            <w:shd w:val="clear" w:color="auto" w:fill="D0CECE" w:themeFill="background2" w:themeFillShade="E6"/>
          </w:tcPr>
          <w:p w:rsidR="00603AA0" w:rsidRPr="006F5590" w:rsidRDefault="00753F2E" w:rsidP="00E3740E">
            <w:pPr>
              <w:spacing w:before="240" w:after="240" w:line="252" w:lineRule="auto"/>
              <w:jc w:val="center"/>
              <w:rPr>
                <w:rFonts w:ascii="Times New Roman" w:hAnsi="Times New Roman" w:cs="Times New Roman"/>
                <w:b/>
                <w:sz w:val="24"/>
                <w:szCs w:val="24"/>
              </w:rPr>
            </w:pPr>
            <w:r w:rsidRPr="0023202E">
              <w:rPr>
                <w:rFonts w:ascii="Times New Roman" w:hAnsi="Times New Roman" w:cs="Times New Roman"/>
                <w:b/>
                <w:sz w:val="24"/>
                <w:szCs w:val="24"/>
              </w:rPr>
              <w:t>QUYẾT ĐỊNH 307-QĐ/BCSĐ NGÀY 22/11/2013</w:t>
            </w:r>
          </w:p>
        </w:tc>
        <w:tc>
          <w:tcPr>
            <w:tcW w:w="6300" w:type="dxa"/>
            <w:shd w:val="clear" w:color="auto" w:fill="D0CECE" w:themeFill="background2" w:themeFillShade="E6"/>
          </w:tcPr>
          <w:p w:rsidR="00603AA0" w:rsidRPr="006F5590" w:rsidRDefault="00603AA0" w:rsidP="00BE1E43">
            <w:pPr>
              <w:spacing w:before="240" w:after="24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DỰ THẢO QUYẾT ĐỊNH THAY THẾ</w:t>
            </w:r>
          </w:p>
        </w:tc>
        <w:tc>
          <w:tcPr>
            <w:tcW w:w="2397" w:type="dxa"/>
            <w:shd w:val="clear" w:color="auto" w:fill="D0CECE" w:themeFill="background2" w:themeFillShade="E6"/>
          </w:tcPr>
          <w:p w:rsidR="00603AA0" w:rsidRPr="006F5590" w:rsidRDefault="00603AA0" w:rsidP="00BE1E43">
            <w:pPr>
              <w:spacing w:before="240" w:after="240" w:line="252" w:lineRule="auto"/>
              <w:jc w:val="center"/>
              <w:rPr>
                <w:rFonts w:ascii="Times New Roman" w:hAnsi="Times New Roman" w:cs="Times New Roman"/>
                <w:b/>
                <w:sz w:val="24"/>
                <w:szCs w:val="24"/>
              </w:rPr>
            </w:pPr>
            <w:r w:rsidRPr="006F5590">
              <w:rPr>
                <w:rFonts w:ascii="Times New Roman" w:hAnsi="Times New Roman" w:cs="Times New Roman"/>
                <w:b/>
                <w:sz w:val="24"/>
                <w:szCs w:val="24"/>
              </w:rPr>
              <w:t>LÝ DO SỬA ĐỔI</w:t>
            </w:r>
          </w:p>
        </w:tc>
      </w:tr>
      <w:tr w:rsidR="00753F2E" w:rsidRPr="006F5590" w:rsidTr="00E3740E">
        <w:tc>
          <w:tcPr>
            <w:tcW w:w="6295" w:type="dxa"/>
          </w:tcPr>
          <w:p w:rsidR="00753F2E" w:rsidRPr="0023202E" w:rsidRDefault="00753F2E" w:rsidP="00753F2E">
            <w:pPr>
              <w:pStyle w:val="Heading2"/>
              <w:spacing w:before="60" w:after="60" w:line="252" w:lineRule="auto"/>
              <w:outlineLvl w:val="1"/>
              <w:rPr>
                <w:rFonts w:ascii="Times New Roman" w:hAnsi="Times New Roman"/>
                <w:sz w:val="24"/>
                <w:szCs w:val="24"/>
                <w:lang w:val="vi-VN"/>
              </w:rPr>
            </w:pPr>
            <w:r w:rsidRPr="0023202E">
              <w:rPr>
                <w:rFonts w:ascii="Times New Roman" w:hAnsi="Times New Roman"/>
                <w:sz w:val="24"/>
                <w:szCs w:val="24"/>
                <w:lang w:val="vi-VN"/>
              </w:rPr>
              <w:t>QUY ĐỊNH</w:t>
            </w:r>
          </w:p>
          <w:p w:rsidR="00753F2E" w:rsidRPr="0023202E" w:rsidRDefault="00753F2E" w:rsidP="00753F2E">
            <w:pPr>
              <w:spacing w:before="60" w:after="60" w:line="252" w:lineRule="auto"/>
              <w:jc w:val="center"/>
              <w:rPr>
                <w:rFonts w:ascii="Times New Roman" w:hAnsi="Times New Roman" w:cs="Times New Roman"/>
                <w:b/>
                <w:noProof/>
                <w:sz w:val="24"/>
                <w:szCs w:val="24"/>
              </w:rPr>
            </w:pPr>
            <w:r w:rsidRPr="0023202E">
              <w:rPr>
                <w:rFonts w:ascii="Times New Roman" w:hAnsi="Times New Roman" w:cs="Times New Roman"/>
                <w:b/>
                <w:noProof/>
                <w:sz w:val="24"/>
                <w:szCs w:val="24"/>
                <w:lang w:val="vi-VN"/>
              </w:rPr>
              <w:t>PHÂN CẤP QUẢN LÝ CÁC CHỨC DANH LÃNH ĐẠO</w:t>
            </w:r>
          </w:p>
          <w:p w:rsidR="00753F2E" w:rsidRPr="0023202E" w:rsidRDefault="00753F2E" w:rsidP="00753F2E">
            <w:pPr>
              <w:pStyle w:val="Heading2"/>
              <w:spacing w:before="60" w:after="60" w:line="252" w:lineRule="auto"/>
              <w:outlineLvl w:val="1"/>
              <w:rPr>
                <w:rFonts w:ascii="Times New Roman" w:hAnsi="Times New Roman"/>
                <w:sz w:val="24"/>
                <w:szCs w:val="24"/>
              </w:rPr>
            </w:pPr>
            <w:r w:rsidRPr="0023202E">
              <w:rPr>
                <w:rFonts w:ascii="Times New Roman" w:hAnsi="Times New Roman"/>
                <w:noProof/>
                <w:sz w:val="24"/>
                <w:szCs w:val="24"/>
                <w:lang w:val="vi-VN"/>
              </w:rPr>
              <w:t>THUỘC BỘ GIAO THÔNG VẬN TẢI</w:t>
            </w:r>
          </w:p>
        </w:tc>
        <w:tc>
          <w:tcPr>
            <w:tcW w:w="6300" w:type="dxa"/>
          </w:tcPr>
          <w:p w:rsidR="00753F2E" w:rsidRPr="00EA2E59" w:rsidRDefault="00753F2E" w:rsidP="00753F2E">
            <w:pPr>
              <w:pStyle w:val="Heading2"/>
              <w:spacing w:before="60" w:after="60" w:line="252" w:lineRule="auto"/>
              <w:outlineLvl w:val="1"/>
              <w:rPr>
                <w:rFonts w:ascii="Times New Roman" w:hAnsi="Times New Roman"/>
                <w:sz w:val="24"/>
                <w:szCs w:val="24"/>
                <w:lang w:val="vi-VN"/>
              </w:rPr>
            </w:pPr>
            <w:r w:rsidRPr="00EA2E59">
              <w:rPr>
                <w:rFonts w:ascii="Times New Roman" w:hAnsi="Times New Roman"/>
                <w:sz w:val="24"/>
                <w:szCs w:val="24"/>
                <w:lang w:val="vi-VN"/>
              </w:rPr>
              <w:t>QUY ĐỊNH</w:t>
            </w:r>
          </w:p>
          <w:p w:rsidR="00753F2E" w:rsidRPr="00FF4C45" w:rsidRDefault="00753F2E" w:rsidP="00753F2E">
            <w:pPr>
              <w:spacing w:before="60" w:after="60" w:line="252" w:lineRule="auto"/>
              <w:jc w:val="center"/>
              <w:rPr>
                <w:rFonts w:ascii="Times New Roman" w:hAnsi="Times New Roman" w:cs="Times New Roman"/>
                <w:b/>
                <w:noProof/>
                <w:sz w:val="24"/>
                <w:szCs w:val="24"/>
              </w:rPr>
            </w:pPr>
            <w:r w:rsidRPr="00EA2E59">
              <w:rPr>
                <w:rFonts w:ascii="Times New Roman" w:hAnsi="Times New Roman" w:cs="Times New Roman"/>
                <w:b/>
                <w:noProof/>
                <w:sz w:val="24"/>
                <w:szCs w:val="24"/>
                <w:lang w:val="vi-VN"/>
              </w:rPr>
              <w:t>PHÂN CẤP QUẢN LÝ CÁC CHỨC DANH LÃNH ĐẠ</w:t>
            </w:r>
            <w:r>
              <w:rPr>
                <w:rFonts w:ascii="Times New Roman" w:hAnsi="Times New Roman" w:cs="Times New Roman"/>
                <w:b/>
                <w:noProof/>
                <w:sz w:val="24"/>
                <w:szCs w:val="24"/>
              </w:rPr>
              <w:t xml:space="preserve">O </w:t>
            </w:r>
            <w:r w:rsidRPr="00EA2E59">
              <w:rPr>
                <w:rFonts w:ascii="Times New Roman" w:hAnsi="Times New Roman" w:cs="Times New Roman"/>
                <w:b/>
                <w:noProof/>
                <w:sz w:val="24"/>
                <w:szCs w:val="24"/>
                <w:lang w:val="vi-VN"/>
              </w:rPr>
              <w:t>THUỘC BỘ GIAO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pStyle w:val="Heading2"/>
              <w:spacing w:before="60" w:after="60" w:line="252" w:lineRule="auto"/>
              <w:outlineLvl w:val="1"/>
              <w:rPr>
                <w:rFonts w:ascii="Times New Roman" w:hAnsi="Times New Roman"/>
                <w:b w:val="0"/>
                <w:i/>
                <w:sz w:val="24"/>
                <w:szCs w:val="24"/>
                <w:lang w:val="vi-VN"/>
              </w:rPr>
            </w:pPr>
            <w:r w:rsidRPr="0023202E">
              <w:rPr>
                <w:rFonts w:ascii="Times New Roman" w:hAnsi="Times New Roman"/>
                <w:b w:val="0"/>
                <w:i/>
                <w:sz w:val="24"/>
                <w:szCs w:val="24"/>
                <w:lang w:val="vi-VN"/>
              </w:rPr>
              <w:t xml:space="preserve">(Ban </w:t>
            </w:r>
            <w:r w:rsidR="003409CD">
              <w:rPr>
                <w:rFonts w:ascii="Times New Roman" w:hAnsi="Times New Roman"/>
                <w:b w:val="0"/>
                <w:i/>
                <w:sz w:val="24"/>
                <w:szCs w:val="24"/>
                <w:lang w:val="vi-VN"/>
              </w:rPr>
              <w:t>hành kèm theo Quyết định số:</w:t>
            </w:r>
            <w:r w:rsidRPr="0023202E">
              <w:rPr>
                <w:rFonts w:ascii="Times New Roman" w:hAnsi="Times New Roman"/>
                <w:b w:val="0"/>
                <w:i/>
                <w:sz w:val="24"/>
                <w:szCs w:val="24"/>
                <w:lang w:val="vi-VN"/>
              </w:rPr>
              <w:t xml:space="preserve"> </w:t>
            </w:r>
            <w:r w:rsidR="003409CD">
              <w:rPr>
                <w:rFonts w:ascii="Times New Roman" w:hAnsi="Times New Roman"/>
                <w:b w:val="0"/>
                <w:i/>
                <w:sz w:val="24"/>
                <w:szCs w:val="24"/>
              </w:rPr>
              <w:t>307</w:t>
            </w:r>
            <w:r w:rsidRPr="0023202E">
              <w:rPr>
                <w:rFonts w:ascii="Times New Roman" w:hAnsi="Times New Roman"/>
                <w:b w:val="0"/>
                <w:i/>
                <w:sz w:val="24"/>
                <w:szCs w:val="24"/>
                <w:lang w:val="vi-VN"/>
              </w:rPr>
              <w:t xml:space="preserve">-QĐ/BCSĐ  </w:t>
            </w:r>
            <w:r>
              <w:rPr>
                <w:rFonts w:ascii="Times New Roman" w:hAnsi="Times New Roman"/>
                <w:b w:val="0"/>
                <w:i/>
                <w:sz w:val="24"/>
                <w:szCs w:val="24"/>
                <w:lang w:val="vi-VN"/>
              </w:rPr>
              <w:t>ngày</w:t>
            </w:r>
            <w:r w:rsidR="003409CD">
              <w:rPr>
                <w:rFonts w:ascii="Times New Roman" w:hAnsi="Times New Roman"/>
                <w:b w:val="0"/>
                <w:i/>
                <w:sz w:val="24"/>
                <w:szCs w:val="24"/>
              </w:rPr>
              <w:t xml:space="preserve"> 22</w:t>
            </w:r>
            <w:r w:rsidR="003409CD">
              <w:rPr>
                <w:rFonts w:ascii="Times New Roman" w:hAnsi="Times New Roman"/>
                <w:b w:val="0"/>
                <w:i/>
                <w:sz w:val="24"/>
                <w:szCs w:val="24"/>
                <w:lang w:val="vi-VN"/>
              </w:rPr>
              <w:t>/11</w:t>
            </w:r>
            <w:r w:rsidRPr="0023202E">
              <w:rPr>
                <w:rFonts w:ascii="Times New Roman" w:hAnsi="Times New Roman"/>
                <w:b w:val="0"/>
                <w:i/>
                <w:sz w:val="24"/>
                <w:szCs w:val="24"/>
                <w:lang w:val="vi-VN"/>
              </w:rPr>
              <w:t>/2013 của Ban Cán sự đảng Bộ Giao thông vận tải)</w:t>
            </w:r>
          </w:p>
        </w:tc>
        <w:tc>
          <w:tcPr>
            <w:tcW w:w="6300" w:type="dxa"/>
          </w:tcPr>
          <w:p w:rsidR="00753F2E" w:rsidRPr="003409CD" w:rsidRDefault="00753F2E" w:rsidP="003409CD">
            <w:pPr>
              <w:spacing w:before="60" w:after="60" w:line="252" w:lineRule="auto"/>
              <w:jc w:val="center"/>
              <w:rPr>
                <w:rFonts w:ascii="Times New Roman" w:hAnsi="Times New Roman" w:cs="Times New Roman"/>
                <w:i/>
                <w:iCs/>
                <w:sz w:val="24"/>
                <w:szCs w:val="24"/>
                <w:lang w:val="vi-VN"/>
              </w:rPr>
            </w:pPr>
            <w:r w:rsidRPr="0069468D">
              <w:rPr>
                <w:rFonts w:ascii="Times New Roman" w:hAnsi="Times New Roman" w:cs="Times New Roman"/>
                <w:i/>
                <w:iCs/>
                <w:sz w:val="24"/>
                <w:szCs w:val="24"/>
                <w:lang w:val="vi-VN"/>
              </w:rPr>
              <w:t>(Ban hành kèm theo Quyết định số</w:t>
            </w:r>
            <w:r w:rsidR="003409CD">
              <w:rPr>
                <w:rFonts w:ascii="Times New Roman" w:hAnsi="Times New Roman" w:cs="Times New Roman"/>
                <w:i/>
                <w:iCs/>
                <w:sz w:val="24"/>
                <w:szCs w:val="24"/>
                <w:lang w:val="vi-VN"/>
              </w:rPr>
              <w:t>:</w:t>
            </w:r>
            <w:r w:rsidRPr="0069468D">
              <w:rPr>
                <w:rFonts w:ascii="Times New Roman" w:hAnsi="Times New Roman" w:cs="Times New Roman"/>
                <w:i/>
                <w:iCs/>
                <w:sz w:val="24"/>
                <w:szCs w:val="24"/>
                <w:lang w:val="vi-VN"/>
              </w:rPr>
              <w:t xml:space="preserve">  -QĐ/BCSĐ </w:t>
            </w:r>
            <w:r w:rsidR="003409CD">
              <w:rPr>
                <w:rFonts w:ascii="Times New Roman" w:hAnsi="Times New Roman" w:cs="Times New Roman"/>
                <w:i/>
                <w:iCs/>
                <w:sz w:val="24"/>
                <w:szCs w:val="24"/>
                <w:lang w:val="vi-VN"/>
              </w:rPr>
              <w:t>ngày    /</w:t>
            </w:r>
            <w:r w:rsidRPr="0069468D">
              <w:rPr>
                <w:rFonts w:ascii="Times New Roman" w:hAnsi="Times New Roman" w:cs="Times New Roman"/>
                <w:i/>
                <w:iCs/>
                <w:sz w:val="24"/>
                <w:szCs w:val="24"/>
                <w:lang w:val="vi-VN"/>
              </w:rPr>
              <w:t xml:space="preserve"> /201</w:t>
            </w:r>
            <w:r w:rsidRPr="0069468D">
              <w:rPr>
                <w:rFonts w:ascii="Times New Roman" w:hAnsi="Times New Roman" w:cs="Times New Roman"/>
                <w:i/>
                <w:iCs/>
                <w:sz w:val="24"/>
                <w:szCs w:val="24"/>
              </w:rPr>
              <w:t>7</w:t>
            </w:r>
            <w:r w:rsidR="003409CD">
              <w:rPr>
                <w:rFonts w:ascii="Times New Roman" w:hAnsi="Times New Roman" w:cs="Times New Roman"/>
                <w:i/>
                <w:iCs/>
                <w:sz w:val="24"/>
                <w:szCs w:val="24"/>
              </w:rPr>
              <w:t xml:space="preserve"> </w:t>
            </w:r>
            <w:r w:rsidRPr="0069468D">
              <w:rPr>
                <w:rFonts w:ascii="Times New Roman" w:hAnsi="Times New Roman" w:cs="Times New Roman"/>
                <w:i/>
                <w:iCs/>
                <w:sz w:val="24"/>
                <w:szCs w:val="24"/>
                <w:lang w:val="vi-VN"/>
              </w:rPr>
              <w:t>của Ban Cán sự đảng Bộ Giao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b/>
                <w:noProof/>
                <w:sz w:val="24"/>
                <w:szCs w:val="24"/>
                <w:lang w:val="vi-VN"/>
              </w:rPr>
            </w:pPr>
            <w:r w:rsidRPr="0023202E">
              <w:rPr>
                <w:rFonts w:ascii="Times New Roman" w:hAnsi="Times New Roman" w:cs="Times New Roman"/>
                <w:b/>
                <w:noProof/>
                <w:sz w:val="24"/>
                <w:szCs w:val="24"/>
                <w:lang w:val="vi-VN"/>
              </w:rPr>
              <w:t>Chương I</w:t>
            </w:r>
          </w:p>
        </w:tc>
        <w:tc>
          <w:tcPr>
            <w:tcW w:w="6300" w:type="dxa"/>
          </w:tcPr>
          <w:p w:rsidR="00753F2E" w:rsidRPr="00EA2E59" w:rsidRDefault="00753F2E" w:rsidP="00753F2E">
            <w:pPr>
              <w:spacing w:before="60" w:after="60" w:line="252" w:lineRule="auto"/>
              <w:jc w:val="center"/>
              <w:rPr>
                <w:rFonts w:ascii="Times New Roman" w:hAnsi="Times New Roman" w:cs="Times New Roman"/>
                <w:b/>
                <w:noProof/>
                <w:sz w:val="24"/>
                <w:szCs w:val="24"/>
                <w:lang w:val="vi-VN"/>
              </w:rPr>
            </w:pPr>
            <w:r w:rsidRPr="00EA2E59">
              <w:rPr>
                <w:rFonts w:ascii="Times New Roman" w:hAnsi="Times New Roman" w:cs="Times New Roman"/>
                <w:b/>
                <w:noProof/>
                <w:sz w:val="24"/>
                <w:szCs w:val="24"/>
                <w:lang w:val="vi-VN"/>
              </w:rPr>
              <w:t>Chương 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b/>
                <w:sz w:val="24"/>
                <w:szCs w:val="24"/>
                <w:lang w:val="vi-VN"/>
              </w:rPr>
            </w:pPr>
            <w:r w:rsidRPr="0023202E">
              <w:rPr>
                <w:rFonts w:ascii="Times New Roman" w:hAnsi="Times New Roman" w:cs="Times New Roman"/>
                <w:b/>
                <w:noProof/>
                <w:sz w:val="24"/>
                <w:szCs w:val="24"/>
                <w:lang w:val="vi-VN"/>
              </w:rPr>
              <w:t>QUY ĐỊNH CHUNG</w:t>
            </w:r>
          </w:p>
        </w:tc>
        <w:tc>
          <w:tcPr>
            <w:tcW w:w="6300" w:type="dxa"/>
          </w:tcPr>
          <w:p w:rsidR="00753F2E" w:rsidRPr="00EA2E59" w:rsidRDefault="00753F2E" w:rsidP="00753F2E">
            <w:pPr>
              <w:spacing w:before="60" w:after="60" w:line="252" w:lineRule="auto"/>
              <w:jc w:val="center"/>
              <w:rPr>
                <w:rFonts w:ascii="Times New Roman" w:hAnsi="Times New Roman" w:cs="Times New Roman"/>
                <w:b/>
                <w:sz w:val="24"/>
                <w:szCs w:val="24"/>
                <w:lang w:val="vi-VN"/>
              </w:rPr>
            </w:pPr>
            <w:r w:rsidRPr="00EA2E59">
              <w:rPr>
                <w:rFonts w:ascii="Times New Roman" w:hAnsi="Times New Roman" w:cs="Times New Roman"/>
                <w:b/>
                <w:noProof/>
                <w:sz w:val="24"/>
                <w:szCs w:val="24"/>
                <w:lang w:val="vi-VN"/>
              </w:rPr>
              <w:t>QUY ĐỊNH CHUNG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Điều 1</w:t>
            </w:r>
            <w:r w:rsidRPr="0023202E">
              <w:rPr>
                <w:rFonts w:ascii="Times New Roman" w:hAnsi="Times New Roman" w:cs="Times New Roman"/>
                <w:sz w:val="24"/>
                <w:szCs w:val="24"/>
                <w:lang w:val="vi-VN"/>
              </w:rPr>
              <w:t xml:space="preserve">. </w:t>
            </w:r>
            <w:r w:rsidRPr="0023202E">
              <w:rPr>
                <w:rFonts w:ascii="Times New Roman" w:hAnsi="Times New Roman" w:cs="Times New Roman"/>
                <w:b/>
                <w:sz w:val="24"/>
                <w:szCs w:val="24"/>
                <w:lang w:val="vi-VN"/>
              </w:rPr>
              <w:t>Phạm vi điều chỉnh và đối tượng áp dụng</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b/>
                <w:sz w:val="24"/>
                <w:szCs w:val="24"/>
                <w:lang w:val="vi-VN"/>
              </w:rPr>
              <w:t>Điều 1</w:t>
            </w:r>
            <w:r w:rsidRPr="00EA2E59">
              <w:rPr>
                <w:rFonts w:ascii="Times New Roman" w:hAnsi="Times New Roman" w:cs="Times New Roman"/>
                <w:sz w:val="24"/>
                <w:szCs w:val="24"/>
                <w:lang w:val="vi-VN"/>
              </w:rPr>
              <w:t xml:space="preserve">. </w:t>
            </w:r>
            <w:r w:rsidRPr="00EA2E59">
              <w:rPr>
                <w:rFonts w:ascii="Times New Roman" w:hAnsi="Times New Roman" w:cs="Times New Roman"/>
                <w:b/>
                <w:sz w:val="24"/>
                <w:szCs w:val="24"/>
                <w:lang w:val="vi-VN"/>
              </w:rPr>
              <w:t>Phạm vi điều chỉnh và đối tượng áp dụng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2"/>
                <w:sz w:val="24"/>
                <w:szCs w:val="24"/>
                <w:lang w:val="vi-VN"/>
              </w:rPr>
            </w:pPr>
            <w:r w:rsidRPr="0023202E">
              <w:rPr>
                <w:rFonts w:ascii="Times New Roman" w:hAnsi="Times New Roman" w:cs="Times New Roman"/>
                <w:spacing w:val="-2"/>
                <w:sz w:val="24"/>
                <w:szCs w:val="24"/>
                <w:lang w:val="vi-VN"/>
              </w:rPr>
              <w:t>1. Quy định này quy định về nội dung, nguyên tắc, thẩm quyền và nhiệm vụ quản lý các chức danh lãnh đạo thuộc Bộ Giao thông vận tải (sau đây gọi là Bộ).</w:t>
            </w:r>
          </w:p>
        </w:tc>
        <w:tc>
          <w:tcPr>
            <w:tcW w:w="6300" w:type="dxa"/>
          </w:tcPr>
          <w:p w:rsidR="00753F2E" w:rsidRPr="00EA2E59" w:rsidRDefault="00753F2E" w:rsidP="00753F2E">
            <w:pPr>
              <w:spacing w:before="60" w:after="60" w:line="252" w:lineRule="auto"/>
              <w:jc w:val="both"/>
              <w:rPr>
                <w:rFonts w:ascii="Times New Roman" w:hAnsi="Times New Roman" w:cs="Times New Roman"/>
                <w:spacing w:val="-2"/>
                <w:sz w:val="24"/>
                <w:szCs w:val="24"/>
                <w:lang w:val="vi-VN"/>
              </w:rPr>
            </w:pPr>
            <w:r w:rsidRPr="00EA2E59">
              <w:rPr>
                <w:rFonts w:ascii="Times New Roman" w:hAnsi="Times New Roman" w:cs="Times New Roman"/>
                <w:spacing w:val="-2"/>
                <w:sz w:val="24"/>
                <w:szCs w:val="24"/>
                <w:lang w:val="vi-VN"/>
              </w:rPr>
              <w:t>1. Quy định này quy định về nội dung, nguyên tắc, thẩm quyền và nhiệm vụ quản lý các chức danh lãnh đạo thuộc Bộ Giao thông vận tải (sau đây gọi là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2. Quy định này áp dụng đối với Ban Cán sự đảng Bộ, các cấp ủy Đảng, các đơn vị hành chính, sự nghiệp và doanh nghiệp nhà nước thuộc Bộ (sau đây gọi là đơn vị).</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2. Quy định này áp dụng đối với Ban Cán sự đảng Bộ, các cấp ủy Đảng, các </w:t>
            </w:r>
            <w:r w:rsidRPr="00EA2E59">
              <w:rPr>
                <w:rFonts w:ascii="Times New Roman" w:hAnsi="Times New Roman" w:cs="Times New Roman"/>
                <w:sz w:val="24"/>
                <w:szCs w:val="24"/>
              </w:rPr>
              <w:t xml:space="preserve">cơ quan </w:t>
            </w:r>
            <w:r w:rsidRPr="00EA2E59">
              <w:rPr>
                <w:rFonts w:ascii="Times New Roman" w:hAnsi="Times New Roman" w:cs="Times New Roman"/>
                <w:sz w:val="24"/>
                <w:szCs w:val="24"/>
                <w:lang w:val="vi-VN"/>
              </w:rPr>
              <w:t>hành chính, đơn vị sự nghiệp và doanh nghiệp nhà nước thuộc Bộ (sau đây gọi là đơn vị).</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FF4C45" w:rsidRDefault="00753F2E" w:rsidP="00753F2E">
            <w:pPr>
              <w:pStyle w:val="Heading1"/>
              <w:spacing w:before="60" w:after="60" w:line="252" w:lineRule="auto"/>
              <w:outlineLvl w:val="0"/>
              <w:rPr>
                <w:rFonts w:ascii="Times New Roman" w:hAnsi="Times New Roman" w:cs="Times New Roman"/>
                <w:b/>
                <w:sz w:val="24"/>
                <w:szCs w:val="24"/>
                <w:lang w:val="vi-VN"/>
              </w:rPr>
            </w:pPr>
            <w:r w:rsidRPr="00A03D3F">
              <w:rPr>
                <w:rFonts w:ascii="Times New Roman" w:hAnsi="Times New Roman" w:cs="Times New Roman"/>
                <w:b/>
                <w:color w:val="auto"/>
                <w:sz w:val="24"/>
                <w:szCs w:val="24"/>
                <w:lang w:val="vi-VN"/>
              </w:rPr>
              <w:t>Điều 2. Giải thích từ ngữ</w:t>
            </w:r>
          </w:p>
        </w:tc>
        <w:tc>
          <w:tcPr>
            <w:tcW w:w="6300" w:type="dxa"/>
          </w:tcPr>
          <w:p w:rsidR="00753F2E" w:rsidRPr="00FF4C45" w:rsidRDefault="00753F2E" w:rsidP="00753F2E">
            <w:pPr>
              <w:pStyle w:val="Heading1"/>
              <w:spacing w:before="60" w:after="60" w:line="252" w:lineRule="auto"/>
              <w:outlineLvl w:val="0"/>
              <w:rPr>
                <w:rFonts w:ascii="Times New Roman" w:hAnsi="Times New Roman" w:cs="Times New Roman"/>
                <w:b/>
                <w:color w:val="auto"/>
                <w:sz w:val="24"/>
                <w:szCs w:val="24"/>
                <w:lang w:val="vi-VN"/>
              </w:rPr>
            </w:pPr>
            <w:r w:rsidRPr="00FF4C45">
              <w:rPr>
                <w:rFonts w:ascii="Times New Roman" w:hAnsi="Times New Roman" w:cs="Times New Roman"/>
                <w:b/>
                <w:color w:val="auto"/>
                <w:sz w:val="24"/>
                <w:szCs w:val="24"/>
                <w:lang w:val="vi-VN"/>
              </w:rPr>
              <w:t>Điều 2. Giải thích từ ngữ</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Trong Quy định này, những từ ngữ dưới đây được hiểu như sau:</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Trong Quy định này, những từ ngữ dưới đây được hiểu như sau:</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lang w:val="vi-VN"/>
              </w:rPr>
              <w:t>1. Tập thể lãnh đạo</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1. Tập thể lãnh đạo</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a) Đối với Bộ: Ban Cán sự đảng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a) Đối với Bộ: Ban Cán sự đảng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b) Đối với đơn vị hành chính, sự nghiệp: Người đứng đầu, cấp phó người đứng đầu.</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b) Đối với đơn vị hành chính, sự nghiệp: Người đứng đầu, cấp phó người đứng đầu.</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523DE0"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lang w:val="vi-VN"/>
              </w:rPr>
              <w:t xml:space="preserve">c) Đối với doanh nghiệp có Hội đồng thành viên: Hội đồng </w:t>
            </w:r>
            <w:r w:rsidRPr="0023202E">
              <w:rPr>
                <w:rFonts w:ascii="Times New Roman" w:hAnsi="Times New Roman" w:cs="Times New Roman"/>
                <w:sz w:val="24"/>
                <w:szCs w:val="24"/>
                <w:lang w:val="vi-VN"/>
              </w:rPr>
              <w:lastRenderedPageBreak/>
              <w:t>thành viên.</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lastRenderedPageBreak/>
              <w:t xml:space="preserve">c) Đối với doanh nghiệp có Hội đồng thành viên: Hội đồng </w:t>
            </w:r>
            <w:r w:rsidRPr="00EA2E59">
              <w:rPr>
                <w:rFonts w:ascii="Times New Roman" w:hAnsi="Times New Roman" w:cs="Times New Roman"/>
                <w:sz w:val="24"/>
                <w:szCs w:val="24"/>
                <w:lang w:val="vi-VN"/>
              </w:rPr>
              <w:lastRenderedPageBreak/>
              <w:t>thành viên.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d) Đối với doanh nghiệp không có Hội đồng thành viên: Chủ tịch, Tổng giám đốc (Giám đốc), Phó Tổng giám đốc (Phó Giám đốc) công ty.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d) Đối với doanh nghiệp không có Hội đồng thành viên: Chủ tịch, Tổng giám đốc (Giám đốc), Phó Tổng giám đốc (Phó Giám đốc) công ty.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2. Cấp có thẩm quyền: Cấp quyết định về công tác nhân sự theo quy định của Ban Cán sự đảng Bộ về phân cấp quản lý các chức danh lãnh đạo thuộc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2. Cấp có thẩm quyền: Cấp quyết định về công tác nhân sự theo quy định của Ban Cán sự đảng Bộ về phân cấp quản lý các chức danh lãnh đạo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3. Công tác nhân sự: Là trình tự, thủ tục để thực hiện các nội dung quản lý nhân sự tại Điều 3 của Quy định này.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3. Công tác nhân sự: Là trình tự, thủ tục để thực hiện các nội dung quản lý nhân sự tại Điều 3 của Quy định này.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bCs/>
                <w:sz w:val="24"/>
                <w:szCs w:val="24"/>
                <w:lang w:val="vi-VN"/>
              </w:rPr>
            </w:pPr>
            <w:r w:rsidRPr="0023202E">
              <w:rPr>
                <w:rFonts w:ascii="Times New Roman" w:hAnsi="Times New Roman" w:cs="Times New Roman"/>
                <w:b/>
                <w:sz w:val="24"/>
                <w:szCs w:val="24"/>
                <w:lang w:val="vi-VN"/>
              </w:rPr>
              <w:t xml:space="preserve">Điều </w:t>
            </w:r>
            <w:r w:rsidRPr="0023202E">
              <w:rPr>
                <w:rFonts w:ascii="Times New Roman" w:hAnsi="Times New Roman" w:cs="Times New Roman"/>
                <w:b/>
                <w:sz w:val="24"/>
                <w:szCs w:val="24"/>
              </w:rPr>
              <w:t>3</w:t>
            </w:r>
            <w:r w:rsidRPr="0023202E">
              <w:rPr>
                <w:rFonts w:ascii="Times New Roman" w:hAnsi="Times New Roman" w:cs="Times New Roman"/>
                <w:sz w:val="24"/>
                <w:szCs w:val="24"/>
                <w:lang w:val="vi-VN"/>
              </w:rPr>
              <w:t xml:space="preserve">. </w:t>
            </w:r>
            <w:r w:rsidRPr="0023202E">
              <w:rPr>
                <w:rFonts w:ascii="Times New Roman" w:hAnsi="Times New Roman" w:cs="Times New Roman"/>
                <w:b/>
                <w:bCs/>
                <w:sz w:val="24"/>
                <w:szCs w:val="24"/>
                <w:lang w:val="vi-VN"/>
              </w:rPr>
              <w:t xml:space="preserve">Nội dung quản lý </w:t>
            </w:r>
          </w:p>
        </w:tc>
        <w:tc>
          <w:tcPr>
            <w:tcW w:w="6300" w:type="dxa"/>
          </w:tcPr>
          <w:p w:rsidR="00753F2E" w:rsidRPr="00EA2E59" w:rsidRDefault="00753F2E" w:rsidP="00753F2E">
            <w:pPr>
              <w:spacing w:before="60" w:after="60" w:line="252" w:lineRule="auto"/>
              <w:jc w:val="both"/>
              <w:rPr>
                <w:rFonts w:ascii="Times New Roman" w:hAnsi="Times New Roman" w:cs="Times New Roman"/>
                <w:b/>
                <w:bCs/>
                <w:sz w:val="24"/>
                <w:szCs w:val="24"/>
                <w:lang w:val="vi-VN"/>
              </w:rPr>
            </w:pPr>
            <w:r w:rsidRPr="00EA2E59">
              <w:rPr>
                <w:rFonts w:ascii="Times New Roman" w:hAnsi="Times New Roman" w:cs="Times New Roman"/>
                <w:b/>
                <w:sz w:val="24"/>
                <w:szCs w:val="24"/>
                <w:lang w:val="vi-VN"/>
              </w:rPr>
              <w:t xml:space="preserve">Điều </w:t>
            </w:r>
            <w:r w:rsidRPr="00EA2E59">
              <w:rPr>
                <w:rFonts w:ascii="Times New Roman" w:hAnsi="Times New Roman" w:cs="Times New Roman"/>
                <w:b/>
                <w:sz w:val="24"/>
                <w:szCs w:val="24"/>
              </w:rPr>
              <w:t>3</w:t>
            </w:r>
            <w:r w:rsidRPr="00EA2E59">
              <w:rPr>
                <w:rFonts w:ascii="Times New Roman" w:hAnsi="Times New Roman" w:cs="Times New Roman"/>
                <w:sz w:val="24"/>
                <w:szCs w:val="24"/>
                <w:lang w:val="vi-VN"/>
              </w:rPr>
              <w:t xml:space="preserve">. </w:t>
            </w:r>
            <w:r w:rsidRPr="00EA2E59">
              <w:rPr>
                <w:rFonts w:ascii="Times New Roman" w:hAnsi="Times New Roman" w:cs="Times New Roman"/>
                <w:b/>
                <w:bCs/>
                <w:sz w:val="24"/>
                <w:szCs w:val="24"/>
                <w:lang w:val="vi-VN"/>
              </w:rPr>
              <w:t xml:space="preserve">Nội dung quản lý </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Công tác quản lý nhân sự bao gồm các nội dung chính sau:</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Công tác quản lý nhân sự bao gồm các nội dung chính sau:</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4"/>
                <w:sz w:val="24"/>
                <w:szCs w:val="24"/>
                <w:lang w:val="vi-VN"/>
              </w:rPr>
            </w:pPr>
            <w:r w:rsidRPr="0023202E">
              <w:rPr>
                <w:rFonts w:ascii="Times New Roman" w:hAnsi="Times New Roman" w:cs="Times New Roman"/>
                <w:spacing w:val="-4"/>
                <w:sz w:val="24"/>
                <w:szCs w:val="24"/>
                <w:lang w:val="vi-VN"/>
              </w:rPr>
              <w:t>1. Tuyển chọn, bố trí, phân công, điều động và luân chuyển, phân cấp quản lý.</w:t>
            </w:r>
          </w:p>
        </w:tc>
        <w:tc>
          <w:tcPr>
            <w:tcW w:w="6300" w:type="dxa"/>
          </w:tcPr>
          <w:p w:rsidR="00753F2E" w:rsidRPr="00EA2E59" w:rsidRDefault="00753F2E" w:rsidP="00753F2E">
            <w:pPr>
              <w:spacing w:before="60" w:after="60" w:line="252" w:lineRule="auto"/>
              <w:jc w:val="both"/>
              <w:rPr>
                <w:rFonts w:ascii="Times New Roman" w:hAnsi="Times New Roman" w:cs="Times New Roman"/>
                <w:spacing w:val="-4"/>
                <w:sz w:val="24"/>
                <w:szCs w:val="24"/>
                <w:lang w:val="vi-VN"/>
              </w:rPr>
            </w:pPr>
            <w:r w:rsidRPr="00EA2E59">
              <w:rPr>
                <w:rFonts w:ascii="Times New Roman" w:hAnsi="Times New Roman" w:cs="Times New Roman"/>
                <w:spacing w:val="-4"/>
                <w:sz w:val="24"/>
                <w:szCs w:val="24"/>
                <w:lang w:val="vi-VN"/>
              </w:rPr>
              <w:t>1. Tuyển chọn, bố trí, phân công, điều động và luân chuyển, phân cấp quản lý.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 xml:space="preserve">2. </w:t>
            </w:r>
            <w:r w:rsidRPr="0023202E">
              <w:rPr>
                <w:rFonts w:ascii="Times New Roman" w:hAnsi="Times New Roman" w:cs="Times New Roman"/>
                <w:sz w:val="24"/>
                <w:szCs w:val="24"/>
              </w:rPr>
              <w:t>Nhận xét, đ</w:t>
            </w:r>
            <w:r w:rsidRPr="0023202E">
              <w:rPr>
                <w:rFonts w:ascii="Times New Roman" w:hAnsi="Times New Roman" w:cs="Times New Roman"/>
                <w:sz w:val="24"/>
                <w:szCs w:val="24"/>
                <w:lang w:val="vi-VN"/>
              </w:rPr>
              <w:t>ánh giá.</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2. </w:t>
            </w:r>
            <w:r w:rsidRPr="00EA2E59">
              <w:rPr>
                <w:rFonts w:ascii="Times New Roman" w:hAnsi="Times New Roman" w:cs="Times New Roman"/>
                <w:sz w:val="24"/>
                <w:szCs w:val="24"/>
              </w:rPr>
              <w:t>Nhận xét, đ</w:t>
            </w:r>
            <w:r w:rsidRPr="00EA2E59">
              <w:rPr>
                <w:rFonts w:ascii="Times New Roman" w:hAnsi="Times New Roman" w:cs="Times New Roman"/>
                <w:sz w:val="24"/>
                <w:szCs w:val="24"/>
                <w:lang w:val="vi-VN"/>
              </w:rPr>
              <w:t>ánh giá.</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3. Quy hoạch, đào tạo, bồi dưỡng.</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3. Quy hoạch, đào tạo, bồi dưỡng.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 xml:space="preserve">4. Bổ nhiệm, miễn nhiệm. </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4. Bổ nhiệm, miễn nhiệm. </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5. Khen thưởng, kỷ luật.</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5. Khen thưởng, kỷ luật.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6. Thực hiện chế độ, chính sách.</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6. Thực hiện chế độ, chính sách.</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7. Kiểm tra, giám sát; giải quyết khiếu nại, tố cáo.</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7. Kiểm tra, giám sát; giải quyết khiếu nại, tố cáo.</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b/>
                <w:sz w:val="24"/>
                <w:szCs w:val="24"/>
                <w:lang w:val="vi-VN"/>
              </w:rPr>
              <w:t xml:space="preserve">Điều </w:t>
            </w:r>
            <w:r w:rsidRPr="0023202E">
              <w:rPr>
                <w:rFonts w:ascii="Times New Roman" w:hAnsi="Times New Roman" w:cs="Times New Roman"/>
                <w:b/>
                <w:sz w:val="24"/>
                <w:szCs w:val="24"/>
              </w:rPr>
              <w:t>4</w:t>
            </w:r>
            <w:r w:rsidRPr="0023202E">
              <w:rPr>
                <w:rFonts w:ascii="Times New Roman" w:hAnsi="Times New Roman" w:cs="Times New Roman"/>
                <w:b/>
                <w:sz w:val="24"/>
                <w:szCs w:val="24"/>
                <w:lang w:val="vi-VN"/>
              </w:rPr>
              <w:t xml:space="preserve">. Nguyên tắc quản lý </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b/>
                <w:sz w:val="24"/>
                <w:szCs w:val="24"/>
                <w:lang w:val="vi-VN"/>
              </w:rPr>
              <w:t xml:space="preserve">Điều </w:t>
            </w:r>
            <w:r w:rsidRPr="00EA2E59">
              <w:rPr>
                <w:rFonts w:ascii="Times New Roman" w:hAnsi="Times New Roman" w:cs="Times New Roman"/>
                <w:b/>
                <w:sz w:val="24"/>
                <w:szCs w:val="24"/>
              </w:rPr>
              <w:t>4</w:t>
            </w:r>
            <w:r w:rsidRPr="00EA2E59">
              <w:rPr>
                <w:rFonts w:ascii="Times New Roman" w:hAnsi="Times New Roman" w:cs="Times New Roman"/>
                <w:b/>
                <w:sz w:val="24"/>
                <w:szCs w:val="24"/>
                <w:lang w:val="vi-VN"/>
              </w:rPr>
              <w:t xml:space="preserve">. Nguyên tắc quản lý </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1. Công tác nhân sự của Bộ do Ban Cán sự đảng Bộ thống nhất chỉ đạo; có phân công, phân cấp theo quy định của Đảng, pháp luật của Nhà nước và Quy định này.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1. Công tác nhân sự của Bộ do Ban Cán sự đảng Bộ thống nhất chỉ đạo; có phân công, phân cấp theo quy định của Đảng, pháp luật của Nhà nước và Quy định này.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rPr>
              <w:t xml:space="preserve">2. </w:t>
            </w:r>
            <w:r w:rsidRPr="0023202E">
              <w:rPr>
                <w:rFonts w:ascii="Times New Roman" w:hAnsi="Times New Roman" w:cs="Times New Roman"/>
                <w:sz w:val="24"/>
                <w:szCs w:val="24"/>
                <w:lang w:val="vi-VN"/>
              </w:rPr>
              <w:t xml:space="preserve">Ban Cán sự đảng Bộ, tập thể lãnh đạo đơn vị chịu trách nhiệm trực tiếp quản lý và sử dụng nhân sự theo các nội dung </w:t>
            </w:r>
            <w:r w:rsidRPr="0023202E">
              <w:rPr>
                <w:rFonts w:ascii="Times New Roman" w:hAnsi="Times New Roman" w:cs="Times New Roman"/>
                <w:sz w:val="24"/>
                <w:szCs w:val="24"/>
                <w:lang w:val="vi-VN"/>
              </w:rPr>
              <w:lastRenderedPageBreak/>
              <w:t xml:space="preserve">quy định tại Điều 3 </w:t>
            </w:r>
            <w:r w:rsidRPr="0023202E">
              <w:rPr>
                <w:rFonts w:ascii="Times New Roman" w:hAnsi="Times New Roman" w:cs="Times New Roman"/>
                <w:sz w:val="24"/>
                <w:szCs w:val="24"/>
              </w:rPr>
              <w:t xml:space="preserve">của </w:t>
            </w:r>
            <w:r w:rsidRPr="0023202E">
              <w:rPr>
                <w:rFonts w:ascii="Times New Roman" w:hAnsi="Times New Roman" w:cs="Times New Roman"/>
                <w:sz w:val="24"/>
                <w:szCs w:val="24"/>
                <w:lang w:val="vi-VN"/>
              </w:rPr>
              <w:t>Quy định này trong phạm vi được phân cấp và chịu trách nhiệm trước pháp luật và cơ quan cấp trên về nhân sự thuộc quyền quản lý.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rPr>
              <w:lastRenderedPageBreak/>
              <w:t xml:space="preserve">2. </w:t>
            </w:r>
            <w:r w:rsidRPr="00EA2E59">
              <w:rPr>
                <w:rFonts w:ascii="Times New Roman" w:hAnsi="Times New Roman" w:cs="Times New Roman"/>
                <w:sz w:val="24"/>
                <w:szCs w:val="24"/>
                <w:lang w:val="vi-VN"/>
              </w:rPr>
              <w:t xml:space="preserve">Ban Cán sự đảng Bộ, tập thể lãnh đạo đơn vị chịu trách nhiệm trực tiếp quản lý và sử dụng nhân sự theo các nội dung </w:t>
            </w:r>
            <w:r w:rsidRPr="00EA2E59">
              <w:rPr>
                <w:rFonts w:ascii="Times New Roman" w:hAnsi="Times New Roman" w:cs="Times New Roman"/>
                <w:sz w:val="24"/>
                <w:szCs w:val="24"/>
                <w:lang w:val="vi-VN"/>
              </w:rPr>
              <w:lastRenderedPageBreak/>
              <w:t>quy định tại Điều 3</w:t>
            </w:r>
            <w:r>
              <w:rPr>
                <w:rFonts w:ascii="Times New Roman" w:hAnsi="Times New Roman" w:cs="Times New Roman"/>
                <w:sz w:val="24"/>
                <w:szCs w:val="24"/>
              </w:rPr>
              <w:t xml:space="preserve"> </w:t>
            </w:r>
            <w:r w:rsidRPr="00EA2E59">
              <w:rPr>
                <w:rFonts w:ascii="Times New Roman" w:hAnsi="Times New Roman" w:cs="Times New Roman"/>
                <w:sz w:val="24"/>
                <w:szCs w:val="24"/>
                <w:lang w:val="vi-VN"/>
              </w:rPr>
              <w:t>Quy định này trong phạm vi được phân cấp và chịu trách nhiệm trước pháp luật và cơ quan cấp trên về nhân sự thuộc quyền quản lý.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3. Phân cấp quản lý nhân sự đi đôi với trách nhiệm và tăng cường công tác kiểm tra, bảo đảm việc tuân thủ các quy định của Đảng, pháp luật của Nhà nước, nâng cao hiệu quả công tác quản lý nhân sự và hiệu quả hoạt động của đơn vị.</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3. Phân cấp quản lý nhân sự đi đôi với trách nhiệm và tăng cường công tác kiểm tra, bảo đảm việc tuân thủ các quy định của Đảng, pháp luật của Nhà nước, nâng cao hiệu quả công tác quản lý nhân sự và hiệu quả hoạt động của đơn vị.</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4. Bảo đảm nguyên tắc tập trung dân chủ, tập thể quyết định, đồng thời phát huy đầy đủ trách nhiệm cá nhân:</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4. Bảo đảm nguyên tắc tập trung dân chủ, tập thể quyết định, đồng thời phát huy đầy đủ trách nhiệm cá nhân: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a) Người đứng đầu đơn vị có trách nhiệm đề xuất và tổ chức thực hiện các quyết định của tập thể về nhân sự và công tác nhân sự theo phân cấp quản lý;</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a) Người đứng đầu đơn vị có trách nhiệm đề xuất và tổ chức thực hiện các quyết định của tập thể về nhân sự và công tác nhân sự theo phân cấp quản lý;</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b) Cá nhân đề xuất, cơ quan thẩm định, tập thể quyết định về nhân sự phải chịu trách nhiệm về đề xuất, thẩm định, quyết định của mình;</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b) Cá nhân đề xuất, cơ quan thẩm định, tập thể quyết định về nhân sự phải chịu trách nhiệm về đề xuất, thẩm định, quyết định của mình;</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lang w:val="vi-VN"/>
              </w:rPr>
              <w:t>c) Cá nhân phải nghiêm chỉnh chấp hành các nghị quyết, quyết định của tổ chức; cấp dưới phải chấp hành quyết định của cấp trên về nhân sự và công tác nhân sự.</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c) Cá nhân phải nghiêm chỉnh chấp hành các nghị quyết, quyết định của tổ chức; cấp dưới phải chấp hành quyết định của cấp trên về nhân sự và công tác nhân sự.</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rPr>
              <w:t>5</w:t>
            </w:r>
            <w:r w:rsidRPr="0023202E">
              <w:rPr>
                <w:rFonts w:ascii="Times New Roman" w:hAnsi="Times New Roman" w:cs="Times New Roman"/>
                <w:sz w:val="24"/>
                <w:szCs w:val="24"/>
                <w:lang w:val="vi-VN"/>
              </w:rPr>
              <w:t>. Trong trường hợp một người đồng thời được giao nhiều nhiệm vụ thuộc quyền quản lý của các cấp khác nhau thì cấp cao hơn xem xét quyết định (riêng nhân sự giữ các chức vụ lãnh đạo, quản lý trong doanh nghiệp nhà nước thì thực hiện theo quy định của Luật Doanh nghiệp).</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rPr>
              <w:t>5</w:t>
            </w:r>
            <w:r w:rsidRPr="00EA2E59">
              <w:rPr>
                <w:rFonts w:ascii="Times New Roman" w:hAnsi="Times New Roman" w:cs="Times New Roman"/>
                <w:sz w:val="24"/>
                <w:szCs w:val="24"/>
                <w:lang w:val="vi-VN"/>
              </w:rPr>
              <w:t>. Trong trường hợp một người đồng thời được giao nhiều nhiệm vụ thuộc quyền quản lý của các cấp khác nhau thì cấp cao hơn xem xét quyết định (riêng nhân sự giữ các chức vụ lãnh đạo, quản lý trong doanh nghiệp nhà nước thì thực hiện theo quy định của Luật Doanh nghiệp</w:t>
            </w:r>
            <w:r>
              <w:rPr>
                <w:rFonts w:ascii="Times New Roman" w:hAnsi="Times New Roman" w:cs="Times New Roman"/>
                <w:sz w:val="24"/>
                <w:szCs w:val="24"/>
              </w:rPr>
              <w:t xml:space="preserve"> </w:t>
            </w:r>
            <w:r w:rsidRPr="00EA2E59">
              <w:rPr>
                <w:rFonts w:ascii="Times New Roman" w:hAnsi="Times New Roman" w:cs="Times New Roman"/>
                <w:b/>
                <w:sz w:val="24"/>
                <w:szCs w:val="24"/>
              </w:rPr>
              <w:t>và các văn bản hướng dẫn thực hiện</w:t>
            </w:r>
            <w:r w:rsidRPr="00EA2E59">
              <w:rPr>
                <w:rFonts w:ascii="Times New Roman" w:hAnsi="Times New Roman" w:cs="Times New Roman"/>
                <w:sz w:val="24"/>
                <w:szCs w:val="24"/>
                <w:lang w:val="vi-VN"/>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6. Cấp uỷ Đảng đơn vị có trách nhiệm phối hợp chặt chẽ với tập thể lãnh đạo đơn vị trong công tác quản lý nhân sự.</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6. Cấp Ủy Đảng đơn vị có trách nhiệm phối hợp chặt chẽ với tập thể lãnh đạo đơn vị trong công tác quản lý nhân sự.</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b/>
                <w:noProof/>
                <w:sz w:val="24"/>
                <w:szCs w:val="24"/>
                <w:lang w:val="vi-VN"/>
              </w:rPr>
            </w:pPr>
            <w:r w:rsidRPr="0023202E">
              <w:rPr>
                <w:rFonts w:ascii="Times New Roman" w:hAnsi="Times New Roman" w:cs="Times New Roman"/>
                <w:b/>
                <w:noProof/>
                <w:sz w:val="24"/>
                <w:szCs w:val="24"/>
                <w:lang w:val="vi-VN"/>
              </w:rPr>
              <w:t>Chương II</w:t>
            </w:r>
          </w:p>
        </w:tc>
        <w:tc>
          <w:tcPr>
            <w:tcW w:w="6300" w:type="dxa"/>
          </w:tcPr>
          <w:p w:rsidR="00753F2E" w:rsidRPr="00EA2E59" w:rsidRDefault="00753F2E" w:rsidP="00753F2E">
            <w:pPr>
              <w:spacing w:before="60" w:after="60" w:line="252" w:lineRule="auto"/>
              <w:jc w:val="center"/>
              <w:rPr>
                <w:rFonts w:ascii="Times New Roman" w:hAnsi="Times New Roman" w:cs="Times New Roman"/>
                <w:b/>
                <w:noProof/>
                <w:sz w:val="24"/>
                <w:szCs w:val="24"/>
                <w:lang w:val="vi-VN"/>
              </w:rPr>
            </w:pPr>
            <w:r w:rsidRPr="00EA2E59">
              <w:rPr>
                <w:rFonts w:ascii="Times New Roman" w:hAnsi="Times New Roman" w:cs="Times New Roman"/>
                <w:b/>
                <w:noProof/>
                <w:sz w:val="24"/>
                <w:szCs w:val="24"/>
                <w:lang w:val="vi-VN"/>
              </w:rPr>
              <w:t>Chương II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b/>
                <w:noProof/>
                <w:sz w:val="24"/>
                <w:szCs w:val="24"/>
                <w:lang w:val="vi-VN"/>
              </w:rPr>
            </w:pPr>
            <w:r w:rsidRPr="0023202E">
              <w:rPr>
                <w:rFonts w:ascii="Times New Roman" w:hAnsi="Times New Roman" w:cs="Times New Roman"/>
                <w:b/>
                <w:noProof/>
                <w:sz w:val="24"/>
                <w:szCs w:val="24"/>
                <w:lang w:val="vi-VN"/>
              </w:rPr>
              <w:t xml:space="preserve">TRÁCH NHIỆM VÀ QUYỀN HẠN CỦA BAN CÁN SỰ </w:t>
            </w:r>
            <w:r w:rsidRPr="0023202E">
              <w:rPr>
                <w:rFonts w:ascii="Times New Roman" w:hAnsi="Times New Roman" w:cs="Times New Roman"/>
                <w:b/>
                <w:noProof/>
                <w:sz w:val="24"/>
                <w:szCs w:val="24"/>
                <w:lang w:val="vi-VN"/>
              </w:rPr>
              <w:lastRenderedPageBreak/>
              <w:t>ĐẢNG BỘ, VÀ TẬP THỂ LÃNH ĐẠO CÁC ĐƠN VỊ THUỘC BỘ</w:t>
            </w:r>
          </w:p>
        </w:tc>
        <w:tc>
          <w:tcPr>
            <w:tcW w:w="6300" w:type="dxa"/>
          </w:tcPr>
          <w:p w:rsidR="00753F2E" w:rsidRPr="00EA2E59" w:rsidRDefault="00753F2E" w:rsidP="00753F2E">
            <w:pPr>
              <w:spacing w:before="60" w:after="60" w:line="252" w:lineRule="auto"/>
              <w:jc w:val="center"/>
              <w:rPr>
                <w:rFonts w:ascii="Times New Roman" w:hAnsi="Times New Roman" w:cs="Times New Roman"/>
                <w:b/>
                <w:noProof/>
                <w:sz w:val="24"/>
                <w:szCs w:val="24"/>
                <w:lang w:val="vi-VN"/>
              </w:rPr>
            </w:pPr>
            <w:r w:rsidRPr="00EA2E59">
              <w:rPr>
                <w:rFonts w:ascii="Times New Roman" w:hAnsi="Times New Roman" w:cs="Times New Roman"/>
                <w:b/>
                <w:noProof/>
                <w:sz w:val="24"/>
                <w:szCs w:val="24"/>
                <w:lang w:val="vi-VN"/>
              </w:rPr>
              <w:lastRenderedPageBreak/>
              <w:t xml:space="preserve">TRÁCH NHIỆM VÀ QUYỀN HẠN CỦA BAN CÁN SỰ </w:t>
            </w:r>
            <w:r w:rsidRPr="00EA2E59">
              <w:rPr>
                <w:rFonts w:ascii="Times New Roman" w:hAnsi="Times New Roman" w:cs="Times New Roman"/>
                <w:b/>
                <w:noProof/>
                <w:sz w:val="24"/>
                <w:szCs w:val="24"/>
                <w:lang w:val="vi-VN"/>
              </w:rPr>
              <w:lastRenderedPageBreak/>
              <w:t>ĐẢNG BỘ, VÀ TẬP THỂ LÃNH ĐẠO CÁC ĐƠN VỊ THUỘC BỘ</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 xml:space="preserve">Điều </w:t>
            </w:r>
            <w:r w:rsidRPr="0023202E">
              <w:rPr>
                <w:rFonts w:ascii="Times New Roman" w:hAnsi="Times New Roman" w:cs="Times New Roman"/>
                <w:b/>
                <w:sz w:val="24"/>
                <w:szCs w:val="24"/>
              </w:rPr>
              <w:t>5</w:t>
            </w:r>
            <w:r w:rsidRPr="0023202E">
              <w:rPr>
                <w:rFonts w:ascii="Times New Roman" w:hAnsi="Times New Roman" w:cs="Times New Roman"/>
                <w:b/>
                <w:sz w:val="24"/>
                <w:szCs w:val="24"/>
                <w:lang w:val="vi-VN"/>
              </w:rPr>
              <w:t xml:space="preserve">. Ban Cán sự đảng Bộ </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b/>
                <w:sz w:val="24"/>
                <w:szCs w:val="24"/>
                <w:lang w:val="vi-VN"/>
              </w:rPr>
              <w:t xml:space="preserve">Điều </w:t>
            </w:r>
            <w:r w:rsidRPr="00EA2E59">
              <w:rPr>
                <w:rFonts w:ascii="Times New Roman" w:hAnsi="Times New Roman" w:cs="Times New Roman"/>
                <w:b/>
                <w:sz w:val="24"/>
                <w:szCs w:val="24"/>
              </w:rPr>
              <w:t>5</w:t>
            </w:r>
            <w:r w:rsidRPr="00EA2E59">
              <w:rPr>
                <w:rFonts w:ascii="Times New Roman" w:hAnsi="Times New Roman" w:cs="Times New Roman"/>
                <w:b/>
                <w:sz w:val="24"/>
                <w:szCs w:val="24"/>
                <w:lang w:val="vi-VN"/>
              </w:rPr>
              <w:t xml:space="preserve">. Ban Cán sự đảng Bộ </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1. Lãnh đạo, tổ chức thực hiện; kiểm tra việc thực hiện các quyết định của cấp trên về nhân sự và công tác nhân sự trong phạm vi quản lý.</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1. Lãnh đạo, tổ chức thực hiện; kiểm tra việc thực hiện các quyết định của cấp trên về nhân sự và công tác nhân sự trong phạm vi quản lý.</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2. Theo đề nghị của Bộ trưởng, thảo luận và quyết định:</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2. Theo đề nghị của Bộ trưởng, thảo luận và quyết định:</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4"/>
                <w:sz w:val="24"/>
                <w:szCs w:val="24"/>
                <w:lang w:val="vi-VN"/>
              </w:rPr>
            </w:pPr>
            <w:r w:rsidRPr="0023202E">
              <w:rPr>
                <w:rFonts w:ascii="Times New Roman" w:hAnsi="Times New Roman" w:cs="Times New Roman"/>
                <w:spacing w:val="-4"/>
                <w:sz w:val="24"/>
                <w:szCs w:val="24"/>
                <w:lang w:val="vi-VN"/>
              </w:rPr>
              <w:t>a) Trình Trung ương về nhân sự theo quy định tại Điều 10 của Quy định này;</w:t>
            </w:r>
          </w:p>
        </w:tc>
        <w:tc>
          <w:tcPr>
            <w:tcW w:w="6300" w:type="dxa"/>
          </w:tcPr>
          <w:p w:rsidR="00753F2E" w:rsidRPr="00EA2E59" w:rsidRDefault="00753F2E" w:rsidP="00753F2E">
            <w:pPr>
              <w:spacing w:before="60" w:after="60" w:line="252" w:lineRule="auto"/>
              <w:jc w:val="both"/>
              <w:rPr>
                <w:rFonts w:ascii="Times New Roman" w:hAnsi="Times New Roman" w:cs="Times New Roman"/>
                <w:spacing w:val="-4"/>
                <w:sz w:val="24"/>
                <w:szCs w:val="24"/>
                <w:lang w:val="vi-VN"/>
              </w:rPr>
            </w:pPr>
            <w:r w:rsidRPr="00EA2E59">
              <w:rPr>
                <w:rFonts w:ascii="Times New Roman" w:hAnsi="Times New Roman" w:cs="Times New Roman"/>
                <w:spacing w:val="-4"/>
                <w:sz w:val="24"/>
                <w:szCs w:val="24"/>
                <w:lang w:val="vi-VN"/>
              </w:rPr>
              <w:t>a) Trình Trung ương về nhân sự theo quy định tại Điều 10 Quy định này;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4"/>
                <w:sz w:val="24"/>
                <w:szCs w:val="24"/>
                <w:lang w:val="vi-VN"/>
              </w:rPr>
            </w:pPr>
            <w:r w:rsidRPr="0023202E">
              <w:rPr>
                <w:rFonts w:ascii="Times New Roman" w:hAnsi="Times New Roman" w:cs="Times New Roman"/>
                <w:spacing w:val="-4"/>
                <w:sz w:val="24"/>
                <w:szCs w:val="24"/>
                <w:lang w:val="vi-VN"/>
              </w:rPr>
              <w:t>b) Quyết định công tác nhân sự theo quy định tại Điều 11 của Quy định này.</w:t>
            </w:r>
          </w:p>
        </w:tc>
        <w:tc>
          <w:tcPr>
            <w:tcW w:w="6300" w:type="dxa"/>
          </w:tcPr>
          <w:p w:rsidR="00753F2E" w:rsidRPr="00EA2E59" w:rsidRDefault="00753F2E" w:rsidP="00753F2E">
            <w:pPr>
              <w:spacing w:before="60" w:after="60" w:line="252" w:lineRule="auto"/>
              <w:jc w:val="both"/>
              <w:rPr>
                <w:rFonts w:ascii="Times New Roman" w:hAnsi="Times New Roman" w:cs="Times New Roman"/>
                <w:spacing w:val="-4"/>
                <w:sz w:val="24"/>
                <w:szCs w:val="24"/>
                <w:lang w:val="vi-VN"/>
              </w:rPr>
            </w:pPr>
            <w:r w:rsidRPr="00EA2E59">
              <w:rPr>
                <w:rFonts w:ascii="Times New Roman" w:hAnsi="Times New Roman" w:cs="Times New Roman"/>
                <w:spacing w:val="-4"/>
                <w:sz w:val="24"/>
                <w:szCs w:val="24"/>
                <w:lang w:val="vi-VN"/>
              </w:rPr>
              <w:t>b) Quyết định công tác nhân sự theo quy định tại Điều 11 Quy định này.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3. Chủ trì, phối hợp trao đổi ý kiến với cấp uỷ Đảng cấp trên của đơn vị khi quyết định về công tác nhân sự đối với chức danh cấp trưởng của đơn vị. Ban Cán sự đảng Bộ phân tích, thảo luận những ý kiến khác nhau, quyết định và chịu trách nhiệm về quyết định của mình.</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3. Chủ trì, phối hợp trao đổi ý kiến với cấp Ủy Đảng cấp trên của đơn vị khi quyết định về công tác nhân sự đối với chức danh cấp trưởng của đơn vị. Ban Cán sự đảng Bộ phân tích, thảo luận những ý kiến khác nhau, quyết định và chịu trách nhiệm về quyết định của mình.</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4"/>
                <w:sz w:val="24"/>
                <w:szCs w:val="24"/>
                <w:lang w:val="vi-VN"/>
              </w:rPr>
            </w:pPr>
            <w:r w:rsidRPr="0023202E">
              <w:rPr>
                <w:rFonts w:ascii="Times New Roman" w:hAnsi="Times New Roman" w:cs="Times New Roman"/>
                <w:spacing w:val="-4"/>
                <w:sz w:val="24"/>
                <w:szCs w:val="24"/>
                <w:lang w:val="vi-VN"/>
              </w:rPr>
              <w:t>4. Quyết định phân công, phân cấp quản lý các chức danh lãnh đạo thuộc Bộ.</w:t>
            </w:r>
          </w:p>
        </w:tc>
        <w:tc>
          <w:tcPr>
            <w:tcW w:w="6300" w:type="dxa"/>
          </w:tcPr>
          <w:p w:rsidR="00753F2E" w:rsidRPr="00EA2E59" w:rsidRDefault="00753F2E" w:rsidP="00753F2E">
            <w:pPr>
              <w:spacing w:before="60" w:after="60" w:line="252" w:lineRule="auto"/>
              <w:jc w:val="both"/>
              <w:rPr>
                <w:rFonts w:ascii="Times New Roman" w:hAnsi="Times New Roman" w:cs="Times New Roman"/>
                <w:spacing w:val="-4"/>
                <w:sz w:val="24"/>
                <w:szCs w:val="24"/>
                <w:lang w:val="vi-VN"/>
              </w:rPr>
            </w:pPr>
            <w:r w:rsidRPr="00EA2E59">
              <w:rPr>
                <w:rFonts w:ascii="Times New Roman" w:hAnsi="Times New Roman" w:cs="Times New Roman"/>
                <w:spacing w:val="-4"/>
                <w:sz w:val="24"/>
                <w:szCs w:val="24"/>
                <w:lang w:val="vi-VN"/>
              </w:rPr>
              <w:t>4. Quyết định phân công, phân cấp quản lý các chức danh lãnh đạo thuộc Bộ.</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 xml:space="preserve">Điều 6. Bộ trưởng  </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b/>
                <w:sz w:val="24"/>
                <w:szCs w:val="24"/>
                <w:lang w:val="vi-VN"/>
              </w:rPr>
              <w:t xml:space="preserve">Điều 6. Bộ trưởng  </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1. Trình Ban Cán sự đảng Bộ về công tác nhân sự đối với các nội dung quy định tại Điều 10, Điều 11 của Quy định này.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1. Trình Ban Cán sự đảng Bộ về công tác nhân sự đối với các nội dung quy định tại Điều 10, Điều 11 Quy định này.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6"/>
                <w:sz w:val="24"/>
                <w:szCs w:val="24"/>
                <w:lang w:val="vi-VN"/>
              </w:rPr>
            </w:pPr>
            <w:r w:rsidRPr="0023202E">
              <w:rPr>
                <w:rFonts w:ascii="Times New Roman" w:hAnsi="Times New Roman" w:cs="Times New Roman"/>
                <w:spacing w:val="-6"/>
                <w:sz w:val="24"/>
                <w:szCs w:val="24"/>
                <w:lang w:val="vi-VN"/>
              </w:rPr>
              <w:t>2. Quyết định về công tác nhân sự theo quy định tại Điều 12 của Quy định này.</w:t>
            </w:r>
          </w:p>
        </w:tc>
        <w:tc>
          <w:tcPr>
            <w:tcW w:w="6300" w:type="dxa"/>
          </w:tcPr>
          <w:p w:rsidR="00753F2E" w:rsidRPr="00EA2E59" w:rsidRDefault="00753F2E" w:rsidP="00753F2E">
            <w:pPr>
              <w:spacing w:before="60" w:after="60" w:line="252" w:lineRule="auto"/>
              <w:jc w:val="both"/>
              <w:rPr>
                <w:rFonts w:ascii="Times New Roman" w:hAnsi="Times New Roman" w:cs="Times New Roman"/>
                <w:spacing w:val="-6"/>
                <w:sz w:val="24"/>
                <w:szCs w:val="24"/>
                <w:lang w:val="vi-VN"/>
              </w:rPr>
            </w:pPr>
            <w:r w:rsidRPr="00EA2E59">
              <w:rPr>
                <w:rFonts w:ascii="Times New Roman" w:hAnsi="Times New Roman" w:cs="Times New Roman"/>
                <w:spacing w:val="-6"/>
                <w:sz w:val="24"/>
                <w:szCs w:val="24"/>
                <w:lang w:val="vi-VN"/>
              </w:rPr>
              <w:t>2. Quyết định về công tác nhân sự theo quy định tại Điều 12 Quy định này.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3. Quyết định kiểm tra công tác nhân sự theo thẩm quyền.</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3. Quyết định kiểm tra công tác nhân sự theo thẩm quyền.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Điều 7. Tập thể lãnh đơn vị</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b/>
                <w:sz w:val="24"/>
                <w:szCs w:val="24"/>
                <w:lang w:val="vi-VN"/>
              </w:rPr>
              <w:t>Điều 7. Tập thể lãnh đơn vị</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 xml:space="preserve">1. Tập thể lãnh đạo đơn vị là cấp có thẩm quyền quyết định về </w:t>
            </w:r>
            <w:r w:rsidRPr="0023202E">
              <w:rPr>
                <w:rFonts w:ascii="Times New Roman" w:hAnsi="Times New Roman" w:cs="Times New Roman"/>
                <w:sz w:val="24"/>
                <w:szCs w:val="24"/>
                <w:lang w:val="vi-VN"/>
              </w:rPr>
              <w:lastRenderedPageBreak/>
              <w:t>nhân sự, công tác nhân sự của đơn vị theo phân cấp, chịu trách nhiệm trước pháp luật và Bộ về quyết định của mình.</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lastRenderedPageBreak/>
              <w:t xml:space="preserve">1. Tập thể lãnh đạo đơn vị là cấp có thẩm quyền quyết định về </w:t>
            </w:r>
            <w:r w:rsidRPr="00EA2E59">
              <w:rPr>
                <w:rFonts w:ascii="Times New Roman" w:hAnsi="Times New Roman" w:cs="Times New Roman"/>
                <w:sz w:val="24"/>
                <w:szCs w:val="24"/>
                <w:lang w:val="vi-VN"/>
              </w:rPr>
              <w:lastRenderedPageBreak/>
              <w:t>nhân sự, công tác nhân sự của đơn vị theo phân cấp, chịu trách nhiệm trước pháp luật và Bộ về quyết định của mình.</w:t>
            </w:r>
          </w:p>
        </w:tc>
        <w:tc>
          <w:tcPr>
            <w:tcW w:w="2397" w:type="dxa"/>
            <w:vMerge w:val="restart"/>
          </w:tcPr>
          <w:p w:rsidR="00753F2E" w:rsidRPr="0023202E" w:rsidRDefault="00753F2E" w:rsidP="00753F2E">
            <w:pPr>
              <w:spacing w:before="60" w:after="60" w:line="252" w:lineRule="auto"/>
            </w:pPr>
          </w:p>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6F5590" w:rsidRDefault="00753F2E" w:rsidP="00753F2E">
            <w:pPr>
              <w:pStyle w:val="ListParagraph"/>
              <w:spacing w:before="60" w:after="60" w:line="252" w:lineRule="auto"/>
              <w:rPr>
                <w:b/>
              </w:rPr>
            </w:pPr>
            <w:r w:rsidRPr="0023202E">
              <w:rPr>
                <w:rFonts w:ascii="Times New Roman" w:hAnsi="Times New Roman" w:cs="Times New Roman"/>
                <w:sz w:val="24"/>
                <w:szCs w:val="24"/>
                <w:lang w:val="vi-VN"/>
              </w:rPr>
              <w:lastRenderedPageBreak/>
              <w:t>2. Tập thể lãnh đạo đơn vị được Ban Cán sự đảng Bộ phân cấp thực hiện các công việc cụ thể sau:</w:t>
            </w:r>
          </w:p>
        </w:tc>
        <w:tc>
          <w:tcPr>
            <w:tcW w:w="6300" w:type="dxa"/>
          </w:tcPr>
          <w:p w:rsidR="00753F2E" w:rsidRPr="006F5590"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sz w:val="24"/>
                <w:szCs w:val="24"/>
                <w:lang w:val="vi-VN"/>
              </w:rPr>
              <w:t>2. Tập thể lãnh đạo đơn vị được Ban Cán sự đảng Bộ phân cấp thực hiện các công việc cụ thể sau:</w:t>
            </w:r>
          </w:p>
        </w:tc>
        <w:tc>
          <w:tcPr>
            <w:tcW w:w="2397" w:type="dxa"/>
            <w:vMerge/>
          </w:tcPr>
          <w:p w:rsidR="00753F2E" w:rsidRPr="006F5590" w:rsidRDefault="00753F2E" w:rsidP="00753F2E">
            <w:pPr>
              <w:spacing w:before="60" w:after="60" w:line="252" w:lineRule="auto"/>
              <w:jc w:val="center"/>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a) Tổ chức thực hiện quy định của Đảng, pháp luật Nhà nước và quy định của Bộ Giao thông vận tải về nhân sự, công tác nhân sự tại đơn vị.</w:t>
            </w:r>
          </w:p>
        </w:tc>
        <w:tc>
          <w:tcPr>
            <w:tcW w:w="6300" w:type="dxa"/>
          </w:tcPr>
          <w:p w:rsidR="00753F2E" w:rsidRPr="00523DE0"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 xml:space="preserve">a) Tổ chức thực hiện quy định của Đảng, pháp luật </w:t>
            </w:r>
            <w:r w:rsidRPr="00EA2E59">
              <w:rPr>
                <w:rFonts w:ascii="Times New Roman" w:hAnsi="Times New Roman" w:cs="Times New Roman"/>
                <w:sz w:val="24"/>
                <w:szCs w:val="24"/>
              </w:rPr>
              <w:t xml:space="preserve">của </w:t>
            </w:r>
            <w:r w:rsidRPr="00EA2E59">
              <w:rPr>
                <w:rFonts w:ascii="Times New Roman" w:hAnsi="Times New Roman" w:cs="Times New Roman"/>
                <w:sz w:val="24"/>
                <w:szCs w:val="24"/>
                <w:lang w:val="vi-VN"/>
              </w:rPr>
              <w:t>Nhà nước và quy định của Bộ Giao thông vận tải về nhân sự, công tác nhân sự tại đơn vị.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6"/>
                <w:sz w:val="24"/>
                <w:szCs w:val="24"/>
                <w:lang w:val="vi-VN"/>
              </w:rPr>
            </w:pPr>
            <w:r w:rsidRPr="0023202E">
              <w:rPr>
                <w:rFonts w:ascii="Times New Roman" w:hAnsi="Times New Roman" w:cs="Times New Roman"/>
                <w:spacing w:val="-6"/>
                <w:sz w:val="24"/>
                <w:szCs w:val="24"/>
                <w:lang w:val="vi-VN"/>
              </w:rPr>
              <w:t>b) Thực hiện phân cấp quản lý đối với các chức danh lãnh đạo thuộc đơn vị, trừ các chức danh thuộc thẩm quyền quản lý của Ban Cán sự đảng Bộ và Bộ trưởng.</w:t>
            </w:r>
          </w:p>
        </w:tc>
        <w:tc>
          <w:tcPr>
            <w:tcW w:w="6300" w:type="dxa"/>
          </w:tcPr>
          <w:p w:rsidR="00753F2E" w:rsidRPr="00EA2E59" w:rsidRDefault="00753F2E" w:rsidP="00753F2E">
            <w:pPr>
              <w:spacing w:before="60" w:after="60" w:line="252" w:lineRule="auto"/>
              <w:jc w:val="both"/>
              <w:rPr>
                <w:rFonts w:ascii="Times New Roman" w:hAnsi="Times New Roman" w:cs="Times New Roman"/>
                <w:spacing w:val="-6"/>
                <w:sz w:val="24"/>
                <w:szCs w:val="24"/>
                <w:lang w:val="vi-VN"/>
              </w:rPr>
            </w:pPr>
            <w:r w:rsidRPr="00EA2E59">
              <w:rPr>
                <w:rFonts w:ascii="Times New Roman" w:hAnsi="Times New Roman" w:cs="Times New Roman"/>
                <w:spacing w:val="-6"/>
                <w:sz w:val="24"/>
                <w:szCs w:val="24"/>
                <w:lang w:val="vi-VN"/>
              </w:rPr>
              <w:t>b) Thực hiện phân cấp quản lý đối với các chức danh lãnh đạo thuộc đơn vị, trừ các chức danh thuộc thẩm quyền quản lý của Ban Cán sự đảng Bộ và Bộ trưởng.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c) Trình Ban Cán sự đảng Bộ (hoặc Bộ trưởng) quyết định đối với các chức danh lãnh đạo của đơn vị thuộc thẩm quyền quyết định của Ban Cán sự đảng Bộ (hoặc Bộ trưởng);</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c) Trình Ban Cán sự đảng Bộ (hoặc Bộ trưởng) quyết định đối với các chức danh lãnh đạo của đơn vị thuộc thẩm quyền quyết định của Ban Cán sự đảng Bộ (hoặc Bộ trưởng);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d) Quyết định công tác nhân sự thuộc thẩm quyền quản lý.</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d) Quyết định công tác nhân sự thuộc thẩm quyền quản lý.</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đ) Kiểm tra công tác nhân sự theo thẩm quyền.</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đ) Kiểm tra công tác nhân sự theo thẩm quyền.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b/>
                <w:noProof/>
                <w:sz w:val="24"/>
                <w:szCs w:val="24"/>
                <w:lang w:val="vi-VN"/>
              </w:rPr>
            </w:pPr>
            <w:r w:rsidRPr="0023202E">
              <w:rPr>
                <w:rFonts w:ascii="Times New Roman" w:hAnsi="Times New Roman" w:cs="Times New Roman"/>
                <w:b/>
                <w:noProof/>
                <w:sz w:val="24"/>
                <w:szCs w:val="24"/>
                <w:lang w:val="vi-VN"/>
              </w:rPr>
              <w:t>Chương III</w:t>
            </w:r>
          </w:p>
        </w:tc>
        <w:tc>
          <w:tcPr>
            <w:tcW w:w="6300" w:type="dxa"/>
          </w:tcPr>
          <w:p w:rsidR="00753F2E" w:rsidRPr="00EA2E59" w:rsidRDefault="00753F2E" w:rsidP="00753F2E">
            <w:pPr>
              <w:spacing w:before="60" w:after="60" w:line="252" w:lineRule="auto"/>
              <w:jc w:val="center"/>
              <w:rPr>
                <w:rFonts w:ascii="Times New Roman" w:hAnsi="Times New Roman" w:cs="Times New Roman"/>
                <w:b/>
                <w:noProof/>
                <w:sz w:val="24"/>
                <w:szCs w:val="24"/>
                <w:lang w:val="vi-VN"/>
              </w:rPr>
            </w:pPr>
            <w:r w:rsidRPr="00EA2E59">
              <w:rPr>
                <w:rFonts w:ascii="Times New Roman" w:hAnsi="Times New Roman" w:cs="Times New Roman"/>
                <w:b/>
                <w:noProof/>
                <w:sz w:val="24"/>
                <w:szCs w:val="24"/>
                <w:lang w:val="vi-VN"/>
              </w:rPr>
              <w:t>Chương III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b/>
                <w:noProof/>
                <w:sz w:val="24"/>
                <w:szCs w:val="24"/>
                <w:lang w:val="vi-VN"/>
              </w:rPr>
            </w:pPr>
            <w:r w:rsidRPr="0023202E">
              <w:rPr>
                <w:rFonts w:ascii="Times New Roman" w:hAnsi="Times New Roman" w:cs="Times New Roman"/>
                <w:b/>
                <w:noProof/>
                <w:sz w:val="24"/>
                <w:szCs w:val="24"/>
                <w:lang w:val="vi-VN"/>
              </w:rPr>
              <w:t>TRÁCH NHIỆM VÀ QUYỀN HẠN CỦA   CƠ QUAN THAM MƯU VỀ CÔNG TÁC QUẢN LÝ NHÂN SỰ</w:t>
            </w:r>
          </w:p>
        </w:tc>
        <w:tc>
          <w:tcPr>
            <w:tcW w:w="6300" w:type="dxa"/>
          </w:tcPr>
          <w:p w:rsidR="00753F2E" w:rsidRPr="00EA2E59" w:rsidRDefault="00753F2E" w:rsidP="00753F2E">
            <w:pPr>
              <w:spacing w:before="60" w:after="60" w:line="252" w:lineRule="auto"/>
              <w:jc w:val="center"/>
              <w:rPr>
                <w:rFonts w:ascii="Times New Roman" w:hAnsi="Times New Roman" w:cs="Times New Roman"/>
                <w:b/>
                <w:noProof/>
                <w:sz w:val="24"/>
                <w:szCs w:val="24"/>
                <w:lang w:val="vi-VN"/>
              </w:rPr>
            </w:pPr>
            <w:r w:rsidRPr="00EA2E59">
              <w:rPr>
                <w:rFonts w:ascii="Times New Roman" w:hAnsi="Times New Roman" w:cs="Times New Roman"/>
                <w:b/>
                <w:noProof/>
                <w:sz w:val="24"/>
                <w:szCs w:val="24"/>
                <w:lang w:val="vi-VN"/>
              </w:rPr>
              <w:t>TRÁCH NHIỆM VÀ QUYỀN HẠN CỦA   CƠ QUAN THAM MƯU VỀ CÔNG TÁC QUẢN LÝ NHÂN SỰ</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Điều 8. Vụ Tổ chức cán bộ</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b/>
                <w:sz w:val="24"/>
                <w:szCs w:val="24"/>
                <w:lang w:val="vi-VN"/>
              </w:rPr>
              <w:t>Điều 8. Vụ Tổ chức cán bộ</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1. Tham mưu giúp Ban Cán sự đảng Bộ và Bộ trưởng về chủ trương đối với nhân sự và công tác nhân sự; hướng dẫn, kiểm tra việc thực hiện nghị quyết, chỉ thị, quy chế, quy định, quyết định của Trung ương, Ban Cán sự đảng và Bộ về nhân sự và công tác nhân sự.</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1. Tham mưu giúp Ban Cán sự đảng Bộ và Bộ trưởng về chủ trương đối với nhân sự và công tác nhân sự; hướng dẫn, kiểm tra việc thực hiện nghị quyết, chỉ thị, quy chế, quy định, quyết định của Trung ương, Ban Cán sự đảng </w:t>
            </w:r>
            <w:r w:rsidRPr="00EA2E59">
              <w:rPr>
                <w:rFonts w:ascii="Times New Roman" w:hAnsi="Times New Roman" w:cs="Times New Roman"/>
                <w:sz w:val="24"/>
                <w:szCs w:val="24"/>
              </w:rPr>
              <w:t xml:space="preserve">Bộ, </w:t>
            </w:r>
            <w:r w:rsidRPr="00EA2E59">
              <w:rPr>
                <w:rFonts w:ascii="Times New Roman" w:hAnsi="Times New Roman" w:cs="Times New Roman"/>
                <w:sz w:val="24"/>
                <w:szCs w:val="24"/>
                <w:lang w:val="vi-VN"/>
              </w:rPr>
              <w:t>Bộ về nhân sự và công tác nhân sự.</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 xml:space="preserve">2. Tổng hợp, theo dõi đội ngũ nhân sự của Bộ; phối hợp với các cấp ủy đảng, thủ trưởng các đơn vị giúp Ban Cán sự đảng Bộ và Bộ trưởng quản lý, nhận xét, đánh giá, điều động, luân </w:t>
            </w:r>
            <w:r w:rsidRPr="0023202E">
              <w:rPr>
                <w:rFonts w:ascii="Times New Roman" w:hAnsi="Times New Roman" w:cs="Times New Roman"/>
                <w:sz w:val="24"/>
                <w:szCs w:val="24"/>
                <w:lang w:val="vi-VN"/>
              </w:rPr>
              <w:lastRenderedPageBreak/>
              <w:t>chuyển, bổ nhiệm, miễn nhiệm, giới thiệu nhân sự ứng cử thuộc quyền trực tiếp quyết định của Bộ Chính trị, Ban Bí thư và nhân sự quy hoạch thuộc chức danh này.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lastRenderedPageBreak/>
              <w:t xml:space="preserve">2. Tổng hợp, theo dõi đội ngũ nhân sự của Bộ; phối hợp với các cấp ủy đảng, thủ trưởng các đơn vị giúp Ban Cán sự đảng Bộ và Bộ trưởng quản lý, nhận xét, đánh giá, điều động, luân </w:t>
            </w:r>
            <w:r w:rsidRPr="00EA2E59">
              <w:rPr>
                <w:rFonts w:ascii="Times New Roman" w:hAnsi="Times New Roman" w:cs="Times New Roman"/>
                <w:sz w:val="24"/>
                <w:szCs w:val="24"/>
                <w:lang w:val="vi-VN"/>
              </w:rPr>
              <w:lastRenderedPageBreak/>
              <w:t>chuyển, bổ nhiệm, miễn nhiệm, giới thiệu nhân sự ứng cử thuộc quyền trực tiếp quyết định của Bộ Chính trị, Ban Bí thư và nhân sự quy hoạch thuộc chức danh này.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3. Trình Ban Cán sự đảng Bộ và Bộ trưởng về nhân sự và công tác nhân sự.</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3. Trình Ban Cán sự đảng Bộ và Bộ trưởng về nhân sự và công tác nhân sự.</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4. Xây dựng, hướng dẫn và theo dõi thực hiện quy hoạch, kế hoạch đào tạo, bồi dưỡng nhân sự theo quy định của Đảng và Ban Cán sự đảng Bộ.</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4. Xây dựng, hướng dẫn và theo dõi thực hiện quy hoạch, kế hoạch đào tạo, bồi dưỡng nhân sự theo quy định của Đảng và Ban Cán sự đảng Bộ.</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5. Chủ trì, phối hợp với các cơ quan có liên quan thẩm định nhân sự; đồng thời theo chức danh lãnh đạo gửi văn bản xin ý kiến cơ quan có liên quan; tổng hợp trình Ban Cán sự đảng Bộ hoặc Bộ trưởng xem xét quyết định.</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5. Chủ trì, phối hợp với các cơ quan có liên quan thẩm định nhân sự; đồng thời theo chức danh lãnh đạo gửi văn bản xin ý kiến cơ quan có liên quan; tổng hợp trình Ban Cán sự đảng Bộ hoặc Bộ trưởng xem xét quyết định.</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6. Giải quyết một số chế độ chính sách cụ thể đối với nhân sự theo quy định của Ban Cán sự đảng Bộ và Bộ trưởng.</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6. Giải quyết một số chế độ chính sách cụ thể đối với nhân sự theo quy định của Ban Cán sự đảng Bộ và Bộ trưởng.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7. Hướng dẫn, kiểm tra công tác xây dựng và quản lý hồ sơ nhân sự; trực tiếp quản lý hồ sơ nhân sự thuộc quyền trực tiếp quyết định của Ban Cán sự đảng Bộ và Bộ trưởng. Tổ chức và hướng dẫn việc xây dựng và quản lý cơ sở dữ liệu về nhân sự; trực tiếp quản lý cơ sở dữ liệu nhân sự thuộc quyền trực tiếp quyết định của Ban Cán sự đảng Bộ và Bộ trưởng.</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7. Hướng dẫn, kiểm tra công tác xây dựng và quản lý hồ sơ nhân sự; trực tiếp quản lý hồ sơ nhân sự thuộc quyền trực tiếp quyết định của Ban Cán sự đảng Bộ và Bộ trưởng. Tổ chức và hướng dẫn việc xây dựng và quản lý cơ sở dữ liệu về nhân sự; trực tiếp quản lý cơ sở dữ liệu nhân sự thuộc quyền trực tiếp quyết định của Ban Cán sự đảng Bộ và Bộ trưởng.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Điều 9. Các tổ chức tham mưu về công tác quản lý nhân sự của đơn vị trực thuộc Bộ</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b/>
                <w:sz w:val="24"/>
                <w:szCs w:val="24"/>
                <w:lang w:val="vi-VN"/>
              </w:rPr>
              <w:t>Điều 9. Các tổ chức tham mưu về công tác quản lý nhân sự của đơn vị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1. Tham mưu cho Thủ trưởng đơn vị xem xét quyết định về nhân sự và công tác nhân sự theo phân cấp quản lý và theo quy định của pháp luật, quy định của đơn vị.</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1. Tham mưu cho Thủ trưởng đơn vị xem xét quyết định về nhân sự và công tác nhân sự theo phân cấp quản lý và theo quy định của pháp luật, quy định của đơn vị.</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2. Chịu sự chỉ đạo, hướng dẫn về chuyên môn nghiệp vụ của tổ chức tham mưu về nhân sự của cơ quan cấp trên trong quá trình thực hiện nhiệm vụ.</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2. Chịu sự chỉ đạo, hướng dẫn về chuyên môn nghiệp vụ của tổ chức tham mưu về nhân sự của cơ quan cấp trên trong quá trình thực hiện nhiệm vụ.</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sz w:val="24"/>
                <w:szCs w:val="24"/>
                <w:lang w:val="vi-VN"/>
              </w:rPr>
            </w:pPr>
            <w:r w:rsidRPr="0023202E">
              <w:rPr>
                <w:rFonts w:ascii="Times New Roman" w:hAnsi="Times New Roman" w:cs="Times New Roman"/>
                <w:b/>
                <w:noProof/>
                <w:sz w:val="24"/>
                <w:szCs w:val="24"/>
                <w:lang w:val="vi-VN"/>
              </w:rPr>
              <w:lastRenderedPageBreak/>
              <w:t>Chương IV</w:t>
            </w:r>
          </w:p>
        </w:tc>
        <w:tc>
          <w:tcPr>
            <w:tcW w:w="6300" w:type="dxa"/>
          </w:tcPr>
          <w:p w:rsidR="00753F2E" w:rsidRPr="00EA2E59" w:rsidRDefault="00753F2E" w:rsidP="00753F2E">
            <w:pPr>
              <w:spacing w:before="60" w:after="60" w:line="252" w:lineRule="auto"/>
              <w:jc w:val="center"/>
              <w:rPr>
                <w:rFonts w:ascii="Times New Roman" w:hAnsi="Times New Roman" w:cs="Times New Roman"/>
                <w:sz w:val="24"/>
                <w:szCs w:val="24"/>
                <w:lang w:val="vi-VN"/>
              </w:rPr>
            </w:pPr>
            <w:r w:rsidRPr="00EA2E59">
              <w:rPr>
                <w:rFonts w:ascii="Times New Roman" w:hAnsi="Times New Roman" w:cs="Times New Roman"/>
                <w:b/>
                <w:noProof/>
                <w:sz w:val="24"/>
                <w:szCs w:val="24"/>
                <w:lang w:val="vi-VN"/>
              </w:rPr>
              <w:t>Chương IV</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b/>
                <w:noProof/>
                <w:sz w:val="24"/>
                <w:szCs w:val="24"/>
                <w:lang w:val="vi-VN"/>
              </w:rPr>
            </w:pPr>
            <w:r w:rsidRPr="0023202E">
              <w:rPr>
                <w:rFonts w:ascii="Times New Roman" w:hAnsi="Times New Roman" w:cs="Times New Roman"/>
                <w:b/>
                <w:noProof/>
                <w:sz w:val="24"/>
                <w:szCs w:val="24"/>
                <w:lang w:val="vi-VN"/>
              </w:rPr>
              <w:t>CHỨC DANH LÃNH ĐẠO THUỘC BỘ GIAO THÔNG VẬN TẢI</w:t>
            </w:r>
          </w:p>
        </w:tc>
        <w:tc>
          <w:tcPr>
            <w:tcW w:w="6300" w:type="dxa"/>
          </w:tcPr>
          <w:p w:rsidR="00753F2E" w:rsidRPr="00EA2E59" w:rsidRDefault="00753F2E" w:rsidP="00753F2E">
            <w:pPr>
              <w:spacing w:before="60" w:after="60" w:line="252" w:lineRule="auto"/>
              <w:jc w:val="center"/>
              <w:rPr>
                <w:rFonts w:ascii="Times New Roman" w:hAnsi="Times New Roman" w:cs="Times New Roman"/>
                <w:b/>
                <w:noProof/>
                <w:sz w:val="24"/>
                <w:szCs w:val="24"/>
                <w:lang w:val="vi-VN"/>
              </w:rPr>
            </w:pPr>
            <w:r w:rsidRPr="00EA2E59">
              <w:rPr>
                <w:rFonts w:ascii="Times New Roman" w:hAnsi="Times New Roman" w:cs="Times New Roman"/>
                <w:b/>
                <w:noProof/>
                <w:sz w:val="24"/>
                <w:szCs w:val="24"/>
                <w:lang w:val="vi-VN"/>
              </w:rPr>
              <w:t>CHỨC DANH LÃNH ĐẠO THUỘC BỘ GIAO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b/>
                <w:sz w:val="24"/>
                <w:szCs w:val="24"/>
                <w:lang w:val="vi-VN"/>
              </w:rPr>
              <w:t>Điều 1</w:t>
            </w:r>
            <w:r w:rsidRPr="0023202E">
              <w:rPr>
                <w:rFonts w:ascii="Times New Roman" w:hAnsi="Times New Roman" w:cs="Times New Roman"/>
                <w:b/>
                <w:sz w:val="24"/>
                <w:szCs w:val="24"/>
              </w:rPr>
              <w:t>0</w:t>
            </w:r>
            <w:r w:rsidRPr="0023202E">
              <w:rPr>
                <w:rFonts w:ascii="Times New Roman" w:hAnsi="Times New Roman" w:cs="Times New Roman"/>
                <w:b/>
                <w:sz w:val="24"/>
                <w:szCs w:val="24"/>
                <w:lang w:val="vi-VN"/>
              </w:rPr>
              <w:t>. Chức danh lãnh đạo do Ban Cán sự đảng Bộ giới thiệu ứng cử hoặc trình Bộ Chính trị, Ban Bí thư, Thủ tướng Chính phủ quyết định</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b/>
                <w:sz w:val="24"/>
                <w:szCs w:val="24"/>
                <w:lang w:val="vi-VN"/>
              </w:rPr>
              <w:t>Điều 1</w:t>
            </w:r>
            <w:r w:rsidRPr="00EA2E59">
              <w:rPr>
                <w:rFonts w:ascii="Times New Roman" w:hAnsi="Times New Roman" w:cs="Times New Roman"/>
                <w:b/>
                <w:sz w:val="24"/>
                <w:szCs w:val="24"/>
              </w:rPr>
              <w:t>0</w:t>
            </w:r>
            <w:r w:rsidRPr="00EA2E59">
              <w:rPr>
                <w:rFonts w:ascii="Times New Roman" w:hAnsi="Times New Roman" w:cs="Times New Roman"/>
                <w:b/>
                <w:sz w:val="24"/>
                <w:szCs w:val="24"/>
                <w:lang w:val="vi-VN"/>
              </w:rPr>
              <w:t>. Chức danh lãnh đạo do Ban Cán sự đảng Bộ giới thiệu ứng cử hoặc trình Bộ Chính trị, Ban Bí thư, Thủ tướng Chính phủ quyết định</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rPr>
              <w:t xml:space="preserve">1. </w:t>
            </w:r>
            <w:r w:rsidRPr="00EA2E59">
              <w:rPr>
                <w:rFonts w:ascii="Times New Roman" w:hAnsi="Times New Roman" w:cs="Times New Roman"/>
                <w:sz w:val="24"/>
                <w:szCs w:val="24"/>
                <w:lang w:val="vi-VN"/>
              </w:rPr>
              <w:t>Uỷ viên Ban Chấp hành Trung ương Đảng.</w:t>
            </w:r>
          </w:p>
        </w:tc>
        <w:tc>
          <w:tcPr>
            <w:tcW w:w="6300" w:type="dxa"/>
          </w:tcPr>
          <w:p w:rsidR="00753F2E" w:rsidRPr="00EA2E59" w:rsidRDefault="00753F2E" w:rsidP="00753F2E">
            <w:pPr>
              <w:spacing w:before="60" w:after="60" w:line="252" w:lineRule="auto"/>
              <w:ind w:left="-14"/>
              <w:jc w:val="both"/>
              <w:rPr>
                <w:rFonts w:ascii="Times New Roman" w:hAnsi="Times New Roman" w:cs="Times New Roman"/>
                <w:sz w:val="24"/>
                <w:szCs w:val="24"/>
                <w:lang w:val="vi-VN"/>
              </w:rPr>
            </w:pPr>
            <w:r w:rsidRPr="00EA2E59">
              <w:rPr>
                <w:rFonts w:ascii="Times New Roman" w:hAnsi="Times New Roman" w:cs="Times New Roman"/>
                <w:sz w:val="24"/>
                <w:szCs w:val="24"/>
              </w:rPr>
              <w:t>1. Ủy</w:t>
            </w:r>
            <w:r w:rsidRPr="00EA2E59">
              <w:rPr>
                <w:rFonts w:ascii="Times New Roman" w:hAnsi="Times New Roman" w:cs="Times New Roman"/>
                <w:sz w:val="24"/>
                <w:szCs w:val="24"/>
                <w:lang w:val="vi-VN"/>
              </w:rPr>
              <w:t xml:space="preserve"> viên Ban Chấp hành Trung ương Đảng.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rPr>
              <w:t xml:space="preserve">2. </w:t>
            </w:r>
            <w:r w:rsidRPr="00EA2E59">
              <w:rPr>
                <w:rFonts w:ascii="Times New Roman" w:hAnsi="Times New Roman" w:cs="Times New Roman"/>
                <w:sz w:val="24"/>
                <w:szCs w:val="24"/>
                <w:lang w:val="vi-VN"/>
              </w:rPr>
              <w:t>Đại</w:t>
            </w:r>
            <w:r w:rsidRPr="00EA2E59">
              <w:rPr>
                <w:rFonts w:ascii="Times New Roman" w:hAnsi="Times New Roman" w:cs="Times New Roman"/>
                <w:sz w:val="24"/>
                <w:szCs w:val="24"/>
              </w:rPr>
              <w:t xml:space="preserve"> biểu Quốc hội.</w:t>
            </w:r>
          </w:p>
        </w:tc>
        <w:tc>
          <w:tcPr>
            <w:tcW w:w="6300" w:type="dxa"/>
          </w:tcPr>
          <w:p w:rsidR="00753F2E" w:rsidRPr="00EA2E59" w:rsidRDefault="00753F2E" w:rsidP="00753F2E">
            <w:pPr>
              <w:spacing w:before="60" w:after="60" w:line="252" w:lineRule="auto"/>
              <w:ind w:left="-14"/>
              <w:jc w:val="both"/>
              <w:rPr>
                <w:rFonts w:ascii="Times New Roman" w:hAnsi="Times New Roman" w:cs="Times New Roman"/>
                <w:sz w:val="24"/>
                <w:szCs w:val="24"/>
                <w:lang w:val="vi-VN"/>
              </w:rPr>
            </w:pPr>
            <w:r w:rsidRPr="00EA2E59">
              <w:rPr>
                <w:rFonts w:ascii="Times New Roman" w:hAnsi="Times New Roman" w:cs="Times New Roman"/>
                <w:sz w:val="24"/>
                <w:szCs w:val="24"/>
              </w:rPr>
              <w:t xml:space="preserve">2. </w:t>
            </w:r>
            <w:r w:rsidRPr="00EA2E59">
              <w:rPr>
                <w:rFonts w:ascii="Times New Roman" w:hAnsi="Times New Roman" w:cs="Times New Roman"/>
                <w:sz w:val="24"/>
                <w:szCs w:val="24"/>
                <w:lang w:val="vi-VN"/>
              </w:rPr>
              <w:t>Đại</w:t>
            </w:r>
            <w:r w:rsidRPr="00EA2E59">
              <w:rPr>
                <w:rFonts w:ascii="Times New Roman" w:hAnsi="Times New Roman" w:cs="Times New Roman"/>
                <w:sz w:val="24"/>
                <w:szCs w:val="24"/>
              </w:rPr>
              <w:t xml:space="preserve"> biểu Quốc hội.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rPr>
              <w:t xml:space="preserve">3. </w:t>
            </w:r>
            <w:r w:rsidRPr="0023202E">
              <w:rPr>
                <w:rFonts w:ascii="Times New Roman" w:hAnsi="Times New Roman" w:cs="Times New Roman"/>
                <w:sz w:val="24"/>
                <w:szCs w:val="24"/>
                <w:lang w:val="vi-VN"/>
              </w:rPr>
              <w:t>Bộ trưởng.</w:t>
            </w:r>
          </w:p>
        </w:tc>
        <w:tc>
          <w:tcPr>
            <w:tcW w:w="6300" w:type="dxa"/>
          </w:tcPr>
          <w:p w:rsidR="00753F2E" w:rsidRPr="00EA2E59" w:rsidRDefault="00753F2E" w:rsidP="00753F2E">
            <w:pPr>
              <w:spacing w:before="60" w:after="60" w:line="252" w:lineRule="auto"/>
              <w:ind w:left="-14"/>
              <w:jc w:val="both"/>
              <w:rPr>
                <w:rFonts w:ascii="Times New Roman" w:hAnsi="Times New Roman" w:cs="Times New Roman"/>
                <w:sz w:val="24"/>
                <w:szCs w:val="24"/>
                <w:lang w:val="vi-VN"/>
              </w:rPr>
            </w:pPr>
            <w:r w:rsidRPr="00EA2E59">
              <w:rPr>
                <w:rFonts w:ascii="Times New Roman" w:hAnsi="Times New Roman" w:cs="Times New Roman"/>
                <w:sz w:val="24"/>
                <w:szCs w:val="24"/>
              </w:rPr>
              <w:t xml:space="preserve">3. </w:t>
            </w:r>
            <w:r w:rsidRPr="00EA2E59">
              <w:rPr>
                <w:rFonts w:ascii="Times New Roman" w:hAnsi="Times New Roman" w:cs="Times New Roman"/>
                <w:sz w:val="24"/>
                <w:szCs w:val="24"/>
                <w:lang w:val="vi-VN"/>
              </w:rPr>
              <w:t>Bộ trưởng.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rPr>
              <w:t xml:space="preserve">4. </w:t>
            </w:r>
            <w:r w:rsidRPr="0023202E">
              <w:rPr>
                <w:rFonts w:ascii="Times New Roman" w:hAnsi="Times New Roman" w:cs="Times New Roman"/>
                <w:sz w:val="24"/>
                <w:szCs w:val="24"/>
                <w:lang w:val="vi-VN"/>
              </w:rPr>
              <w:t>Bí thư, Phó Bí thư, Uỷ viên Ban Cán sự đảng Bộ.</w:t>
            </w:r>
          </w:p>
        </w:tc>
        <w:tc>
          <w:tcPr>
            <w:tcW w:w="6300" w:type="dxa"/>
          </w:tcPr>
          <w:p w:rsidR="00753F2E" w:rsidRPr="00EA2E59" w:rsidRDefault="00753F2E" w:rsidP="00753F2E">
            <w:pPr>
              <w:spacing w:before="60" w:after="60" w:line="252" w:lineRule="auto"/>
              <w:ind w:left="-14"/>
              <w:jc w:val="both"/>
              <w:rPr>
                <w:rFonts w:ascii="Times New Roman" w:hAnsi="Times New Roman" w:cs="Times New Roman"/>
                <w:sz w:val="24"/>
                <w:szCs w:val="24"/>
                <w:lang w:val="vi-VN"/>
              </w:rPr>
            </w:pPr>
            <w:r w:rsidRPr="00EA2E59">
              <w:rPr>
                <w:rFonts w:ascii="Times New Roman" w:hAnsi="Times New Roman" w:cs="Times New Roman"/>
                <w:sz w:val="24"/>
                <w:szCs w:val="24"/>
              </w:rPr>
              <w:t xml:space="preserve">4. </w:t>
            </w:r>
            <w:r w:rsidRPr="00EA2E59">
              <w:rPr>
                <w:rFonts w:ascii="Times New Roman" w:hAnsi="Times New Roman" w:cs="Times New Roman"/>
                <w:sz w:val="24"/>
                <w:szCs w:val="24"/>
                <w:lang w:val="vi-VN"/>
              </w:rPr>
              <w:t>Bí thư, Phó Bí thư, Ủy viên Ban Cán sự đảng Bộ.</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rPr>
              <w:t xml:space="preserve">5. </w:t>
            </w:r>
            <w:r w:rsidRPr="0023202E">
              <w:rPr>
                <w:rFonts w:ascii="Times New Roman" w:hAnsi="Times New Roman" w:cs="Times New Roman"/>
                <w:sz w:val="24"/>
                <w:szCs w:val="24"/>
                <w:lang w:val="vi-VN"/>
              </w:rPr>
              <w:t>Thứ trưởng.</w:t>
            </w:r>
          </w:p>
        </w:tc>
        <w:tc>
          <w:tcPr>
            <w:tcW w:w="6300" w:type="dxa"/>
          </w:tcPr>
          <w:p w:rsidR="00753F2E" w:rsidRPr="00EA2E59" w:rsidRDefault="00753F2E" w:rsidP="00753F2E">
            <w:pPr>
              <w:spacing w:before="60" w:after="60" w:line="252" w:lineRule="auto"/>
              <w:ind w:left="-14"/>
              <w:jc w:val="both"/>
              <w:rPr>
                <w:rFonts w:ascii="Times New Roman" w:hAnsi="Times New Roman" w:cs="Times New Roman"/>
                <w:sz w:val="24"/>
                <w:szCs w:val="24"/>
                <w:lang w:val="vi-VN"/>
              </w:rPr>
            </w:pPr>
            <w:r w:rsidRPr="00EA2E59">
              <w:rPr>
                <w:rFonts w:ascii="Times New Roman" w:hAnsi="Times New Roman" w:cs="Times New Roman"/>
                <w:sz w:val="24"/>
                <w:szCs w:val="24"/>
              </w:rPr>
              <w:t xml:space="preserve">5. </w:t>
            </w:r>
            <w:r w:rsidRPr="00EA2E59">
              <w:rPr>
                <w:rFonts w:ascii="Times New Roman" w:hAnsi="Times New Roman" w:cs="Times New Roman"/>
                <w:sz w:val="24"/>
                <w:szCs w:val="24"/>
                <w:lang w:val="vi-VN"/>
              </w:rPr>
              <w:t>Thứ trưởng.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EA2E59" w:rsidRDefault="00753F2E" w:rsidP="00753F2E">
            <w:pPr>
              <w:spacing w:before="60" w:after="60" w:line="252" w:lineRule="auto"/>
              <w:ind w:left="360"/>
              <w:jc w:val="both"/>
              <w:rPr>
                <w:rFonts w:ascii="Times New Roman" w:hAnsi="Times New Roman" w:cs="Times New Roman"/>
                <w:b/>
                <w:sz w:val="24"/>
                <w:szCs w:val="24"/>
                <w:lang w:val="vi-VN"/>
              </w:rPr>
            </w:pPr>
          </w:p>
        </w:tc>
        <w:tc>
          <w:tcPr>
            <w:tcW w:w="6300" w:type="dxa"/>
          </w:tcPr>
          <w:p w:rsidR="00753F2E" w:rsidRPr="00EA2E59" w:rsidRDefault="00753F2E" w:rsidP="00753F2E">
            <w:pPr>
              <w:spacing w:before="60" w:after="60" w:line="252" w:lineRule="auto"/>
              <w:ind w:left="-14"/>
              <w:jc w:val="both"/>
              <w:rPr>
                <w:rFonts w:ascii="Times New Roman" w:hAnsi="Times New Roman" w:cs="Times New Roman"/>
                <w:sz w:val="24"/>
                <w:szCs w:val="24"/>
                <w:lang w:val="vi-VN"/>
              </w:rPr>
            </w:pPr>
            <w:r w:rsidRPr="0005197A">
              <w:rPr>
                <w:rFonts w:ascii="Times New Roman" w:hAnsi="Times New Roman" w:cs="Times New Roman"/>
                <w:b/>
                <w:color w:val="FF0000"/>
                <w:sz w:val="24"/>
                <w:szCs w:val="24"/>
              </w:rPr>
              <w:t>6. Phó Chủ tịch chuyên trách Ủy ban An toàn giao thông Quốc gia</w:t>
            </w:r>
            <w:r w:rsidRPr="00EA2E59">
              <w:rPr>
                <w:rFonts w:ascii="Times New Roman" w:hAnsi="Times New Roman" w:cs="Times New Roman"/>
                <w:sz w:val="24"/>
                <w:szCs w:val="24"/>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Bổ sung cho phù hợp với quy định về phân cấp quản lý cán bộ hiện hành</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Điều 1</w:t>
            </w:r>
            <w:r w:rsidRPr="0023202E">
              <w:rPr>
                <w:rFonts w:ascii="Times New Roman" w:hAnsi="Times New Roman" w:cs="Times New Roman"/>
                <w:b/>
                <w:sz w:val="24"/>
                <w:szCs w:val="24"/>
              </w:rPr>
              <w:t>1</w:t>
            </w:r>
            <w:r w:rsidRPr="0023202E">
              <w:rPr>
                <w:rFonts w:ascii="Times New Roman" w:hAnsi="Times New Roman" w:cs="Times New Roman"/>
                <w:b/>
                <w:sz w:val="24"/>
                <w:szCs w:val="24"/>
                <w:lang w:val="vi-VN"/>
              </w:rPr>
              <w:t xml:space="preserve">. Chức danh lãnh đạo do Ban Cán sự đảng Bộ ban hành nghị quyết để Bộ trưởng quyết định </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b/>
                <w:sz w:val="24"/>
                <w:szCs w:val="24"/>
                <w:lang w:val="vi-VN"/>
              </w:rPr>
              <w:t>Điều 1</w:t>
            </w:r>
            <w:r w:rsidRPr="00EA2E59">
              <w:rPr>
                <w:rFonts w:ascii="Times New Roman" w:hAnsi="Times New Roman" w:cs="Times New Roman"/>
                <w:b/>
                <w:sz w:val="24"/>
                <w:szCs w:val="24"/>
              </w:rPr>
              <w:t>1</w:t>
            </w:r>
            <w:r w:rsidRPr="00EA2E59">
              <w:rPr>
                <w:rFonts w:ascii="Times New Roman" w:hAnsi="Times New Roman" w:cs="Times New Roman"/>
                <w:b/>
                <w:sz w:val="24"/>
                <w:szCs w:val="24"/>
                <w:lang w:val="vi-VN"/>
              </w:rPr>
              <w:t xml:space="preserve">. Chức danh lãnh đạo do Ban Cán sự đảng Bộ ban hành nghị quyết để Bộ trưởng quyết định </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1. Bổ nhiệm</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1. Bổ nhiệm</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a) Vụ trưởng, Phó Vụ trưởng tổ chức tham mưu giúp việc Bộ trưởng.</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a) Vụ trưởng, Phó Vụ trưởng tổ chức tham mưu giúp việc Bộ trưởng.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b) Chánh Thanh tra Bộ, Phó Chánh Thanh tra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b) Chánh Thanh tra Bộ, Phó Chánh Thanh tra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c) Chánh Văn phòng, Phó Chánh Văn phòng: Văn phòng Bộ, Văn phòng Quỹ bảo trì đường bộ Trung ương, Văn phòng Uỷ ban An ninh hàng không dân dụng Quốc gia, Văn phòng Uỷ ban An toàn giao thông Quốc gia, Văn phòng Ban Cán sự đảng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c) Chánh Văn phòng, Phó Chánh Văn phòng: Văn phòng Bộ, Văn phòng Quỹ bảo trì đường bộ Trung ương, Văn phòng Ủy ban An ninh hàng không dân dụng Quốc gia, Văn phòng Ủy ban An toàn giao thông Quốc gia, Văn phòng Ban Cán sự đảng Bộ</w:t>
            </w:r>
            <w:r w:rsidRPr="00EA2E59">
              <w:rPr>
                <w:rFonts w:ascii="Times New Roman" w:hAnsi="Times New Roman" w:cs="Times New Roman"/>
                <w:sz w:val="24"/>
                <w:szCs w:val="24"/>
              </w:rPr>
              <w:t>, Văn phòng Đảng - Đoàn thể.</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lastRenderedPageBreak/>
              <w:t>d) Tổng cục trưởng, Phó Tổng cục trưởng.</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d) Tổng cục trưởng</w:t>
            </w:r>
            <w:r w:rsidRPr="0005197A">
              <w:rPr>
                <w:rFonts w:ascii="Times New Roman" w:hAnsi="Times New Roman" w:cs="Times New Roman"/>
                <w:b/>
                <w:color w:val="FF0000"/>
                <w:sz w:val="24"/>
                <w:szCs w:val="24"/>
              </w:rPr>
              <w:t>(sau khi có ý kiến của Thủ tướng Chính phủ)</w:t>
            </w:r>
            <w:r w:rsidRPr="0005197A">
              <w:rPr>
                <w:rFonts w:ascii="Times New Roman" w:hAnsi="Times New Roman" w:cs="Times New Roman"/>
                <w:b/>
                <w:color w:val="FF0000"/>
                <w:sz w:val="24"/>
                <w:szCs w:val="24"/>
                <w:lang w:val="vi-VN"/>
              </w:rPr>
              <w:t>,</w:t>
            </w:r>
            <w:r w:rsidRPr="00EA2E59">
              <w:rPr>
                <w:rFonts w:ascii="Times New Roman" w:hAnsi="Times New Roman" w:cs="Times New Roman"/>
                <w:sz w:val="24"/>
                <w:szCs w:val="24"/>
                <w:lang w:val="vi-VN"/>
              </w:rPr>
              <w:t xml:space="preserve"> Phó Tổng cục trưởng.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Bổ sung để làm rõ thẩm quyền bổ nhiệm cán bộ theo quy định tại Quyết định số 67-QĐ/TW</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đ) Cục trưởng, Phó Cục trưởng các Cục trực thuộc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đ) Cục trưởng, Phó Cục trưởng các Cục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e) Viện trưởng, Phó Viện trưởng: Viện Chiến lược và Phát triển giao thông vận tải; Viện Khoa học và Công nghệ giao thông vận tải.</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e) Viện trưởng, Phó Viện trưởng: Viện Chiến lược và Phát triển giao thông vận tải; Viện Khoa học và Công nghệ giao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 xml:space="preserve">g) Giám đốc, Phó Giám đốc Học viện Hàng không Việt Nam. </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g) </w:t>
            </w:r>
            <w:r w:rsidRPr="0005197A">
              <w:rPr>
                <w:rFonts w:ascii="Times New Roman" w:hAnsi="Times New Roman" w:cs="Times New Roman"/>
                <w:b/>
                <w:color w:val="FF0000"/>
                <w:sz w:val="24"/>
                <w:szCs w:val="24"/>
              </w:rPr>
              <w:t>Chủ tịch Hội đồng Học viện và</w:t>
            </w:r>
            <w:r>
              <w:rPr>
                <w:rFonts w:ascii="Times New Roman" w:hAnsi="Times New Roman" w:cs="Times New Roman"/>
                <w:b/>
                <w:color w:val="FF0000"/>
                <w:sz w:val="24"/>
                <w:szCs w:val="24"/>
              </w:rPr>
              <w:t xml:space="preserve"> </w:t>
            </w:r>
            <w:r w:rsidRPr="00EA2E59">
              <w:rPr>
                <w:rFonts w:ascii="Times New Roman" w:hAnsi="Times New Roman" w:cs="Times New Roman"/>
                <w:sz w:val="24"/>
                <w:szCs w:val="24"/>
                <w:lang w:val="vi-VN"/>
              </w:rPr>
              <w:t xml:space="preserve">Giám đốc, Phó Giám đốc Học viện Hàng không Việt Nam. </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Bổ sung chức danh Chủ tịch Hội đồng Học viện/trường cho phù hợp với Luật Giáo dục đại học</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h) Hiệu trưởng, Phó Hiệu trưởng: Các trường đại học, cao đẳng, cao đẳng nghề trực thuộc Bộ, Trường Cán bộ quản lý Giao thông vận tải.</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h) </w:t>
            </w:r>
            <w:r w:rsidRPr="0005197A">
              <w:rPr>
                <w:rFonts w:ascii="Times New Roman" w:hAnsi="Times New Roman" w:cs="Times New Roman"/>
                <w:b/>
                <w:color w:val="FF0000"/>
                <w:sz w:val="24"/>
                <w:szCs w:val="24"/>
              </w:rPr>
              <w:t>Chủ tịch Hội đồng trường và</w:t>
            </w:r>
            <w:r>
              <w:rPr>
                <w:rFonts w:ascii="Times New Roman" w:hAnsi="Times New Roman" w:cs="Times New Roman"/>
                <w:b/>
                <w:color w:val="FF0000"/>
                <w:sz w:val="24"/>
                <w:szCs w:val="24"/>
              </w:rPr>
              <w:t xml:space="preserve"> </w:t>
            </w:r>
            <w:r w:rsidRPr="00EA2E59">
              <w:rPr>
                <w:rFonts w:ascii="Times New Roman" w:hAnsi="Times New Roman" w:cs="Times New Roman"/>
                <w:sz w:val="24"/>
                <w:szCs w:val="24"/>
                <w:lang w:val="vi-VN"/>
              </w:rPr>
              <w:t xml:space="preserve">Hiệu trưởng, Phó Hiệu trưởng: </w:t>
            </w:r>
            <w:r w:rsidRPr="00EA2E59">
              <w:rPr>
                <w:rFonts w:ascii="Times New Roman" w:hAnsi="Times New Roman" w:cs="Times New Roman"/>
                <w:sz w:val="24"/>
                <w:szCs w:val="24"/>
              </w:rPr>
              <w:t>T</w:t>
            </w:r>
            <w:r w:rsidRPr="00EA2E59">
              <w:rPr>
                <w:rFonts w:ascii="Times New Roman" w:hAnsi="Times New Roman" w:cs="Times New Roman"/>
                <w:sz w:val="24"/>
                <w:szCs w:val="24"/>
                <w:lang w:val="vi-VN"/>
              </w:rPr>
              <w:t xml:space="preserve">rường đại học, cao đẳng trực thuộc Bộ, Trường Cán bộ quản lý </w:t>
            </w:r>
            <w:r w:rsidRPr="00EA2E59">
              <w:rPr>
                <w:rFonts w:ascii="Times New Roman" w:hAnsi="Times New Roman" w:cs="Times New Roman"/>
                <w:sz w:val="24"/>
                <w:szCs w:val="24"/>
              </w:rPr>
              <w:t>g</w:t>
            </w:r>
            <w:r w:rsidRPr="00EA2E59">
              <w:rPr>
                <w:rFonts w:ascii="Times New Roman" w:hAnsi="Times New Roman" w:cs="Times New Roman"/>
                <w:sz w:val="24"/>
                <w:szCs w:val="24"/>
                <w:lang w:val="vi-VN"/>
              </w:rPr>
              <w:t>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i) Tổng biên tập, Phó Tổng biên tập: Báo Giao thông vận tải, Tạp chí Giao thông vận tải.</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i) Tổng biên tập, Phó Tổng biên tập: Báo Giao thông, Tạp chí Giao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k) Giám đốc, Phó Giám đốc Trung tâm công nghệ thông tin.</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k) Giám đốc, Phó Giám đốc Trung tâm </w:t>
            </w:r>
            <w:r w:rsidRPr="00EA2E59">
              <w:rPr>
                <w:rFonts w:ascii="Times New Roman" w:hAnsi="Times New Roman" w:cs="Times New Roman"/>
                <w:sz w:val="24"/>
                <w:szCs w:val="24"/>
              </w:rPr>
              <w:t>C</w:t>
            </w:r>
            <w:r w:rsidRPr="00EA2E59">
              <w:rPr>
                <w:rFonts w:ascii="Times New Roman" w:hAnsi="Times New Roman" w:cs="Times New Roman"/>
                <w:sz w:val="24"/>
                <w:szCs w:val="24"/>
                <w:lang w:val="vi-VN"/>
              </w:rPr>
              <w:t>ông nghệ thông tin.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l) Tổng giám đốc, Phó Tổng giám đốc Ban Quản lý dự án trực thuộc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l) </w:t>
            </w:r>
            <w:r w:rsidRPr="00EA2E59">
              <w:rPr>
                <w:rFonts w:ascii="Times New Roman" w:hAnsi="Times New Roman" w:cs="Times New Roman"/>
                <w:sz w:val="24"/>
                <w:szCs w:val="24"/>
              </w:rPr>
              <w:t>G</w:t>
            </w:r>
            <w:r w:rsidRPr="00EA2E59">
              <w:rPr>
                <w:rFonts w:ascii="Times New Roman" w:hAnsi="Times New Roman" w:cs="Times New Roman"/>
                <w:sz w:val="24"/>
                <w:szCs w:val="24"/>
                <w:lang w:val="vi-VN"/>
              </w:rPr>
              <w:t xml:space="preserve">iám đốc, Phó </w:t>
            </w:r>
            <w:r w:rsidRPr="00EA2E59">
              <w:rPr>
                <w:rFonts w:ascii="Times New Roman" w:hAnsi="Times New Roman" w:cs="Times New Roman"/>
                <w:sz w:val="24"/>
                <w:szCs w:val="24"/>
              </w:rPr>
              <w:t>G</w:t>
            </w:r>
            <w:r w:rsidRPr="00EA2E59">
              <w:rPr>
                <w:rFonts w:ascii="Times New Roman" w:hAnsi="Times New Roman" w:cs="Times New Roman"/>
                <w:sz w:val="24"/>
                <w:szCs w:val="24"/>
                <w:lang w:val="vi-VN"/>
              </w:rPr>
              <w:t>iám đốc Ban Quản lý dự án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m) Chủ tịch Hội đồng thành viên, Tổng giám đốc doanh nghiệp nhà nước trực thuộc Bộ có Hội đồng thành viên; Chủ tịch (Giám đốc) công ty nhà nước trực thuộc Bộ không có Hội đồng thành viên.</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m) Chủ tịch Hội đồng thành viên, </w:t>
            </w:r>
            <w:r w:rsidRPr="00EA2E59">
              <w:rPr>
                <w:rFonts w:ascii="Times New Roman" w:hAnsi="Times New Roman" w:cs="Times New Roman"/>
                <w:sz w:val="24"/>
                <w:szCs w:val="24"/>
              </w:rPr>
              <w:t xml:space="preserve">Chủ tịch công ty đối với doanh nghiệp nhà nước trực thuộc Bộ. Cho ý kiến về việc bổ nhiệm </w:t>
            </w:r>
            <w:r w:rsidRPr="00EA2E59">
              <w:rPr>
                <w:rFonts w:ascii="Times New Roman" w:hAnsi="Times New Roman" w:cs="Times New Roman"/>
                <w:sz w:val="24"/>
                <w:szCs w:val="24"/>
                <w:lang w:val="vi-VN"/>
              </w:rPr>
              <w:t xml:space="preserve">Tổng giám đốc </w:t>
            </w:r>
            <w:r w:rsidRPr="00EA2E59">
              <w:rPr>
                <w:rFonts w:ascii="Times New Roman" w:hAnsi="Times New Roman" w:cs="Times New Roman"/>
                <w:sz w:val="24"/>
                <w:szCs w:val="24"/>
              </w:rPr>
              <w:t>(Giám đốc) doanh nghiệp nhà nước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n) Chủ tịch Hội đồng Khoa học và Công nghệ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n) Chủ tịch Hội đồng Khoa học và Công nghệ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lastRenderedPageBreak/>
              <w:t>o) Trưởng ban, Phó Trưởng ban Ban Chỉ đạo Phòng, chống lụt, bão và Tìm kiếm cứu nạn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 xml:space="preserve">o) Trưởng ban, Phó Trưởng ban Ban Chỉ </w:t>
            </w:r>
            <w:r w:rsidRPr="00EA2E59">
              <w:rPr>
                <w:rFonts w:ascii="Times New Roman" w:hAnsi="Times New Roman" w:cs="Times New Roman"/>
                <w:sz w:val="24"/>
                <w:szCs w:val="24"/>
              </w:rPr>
              <w:t xml:space="preserve">huy </w:t>
            </w:r>
            <w:r w:rsidRPr="0005197A">
              <w:rPr>
                <w:rFonts w:ascii="Times New Roman" w:hAnsi="Times New Roman" w:cs="Times New Roman"/>
                <w:b/>
                <w:color w:val="FF0000"/>
                <w:sz w:val="24"/>
                <w:szCs w:val="24"/>
              </w:rPr>
              <w:t>và</w:t>
            </w:r>
            <w:r>
              <w:rPr>
                <w:rFonts w:ascii="Times New Roman" w:hAnsi="Times New Roman" w:cs="Times New Roman"/>
                <w:b/>
                <w:color w:val="FF0000"/>
                <w:sz w:val="24"/>
                <w:szCs w:val="24"/>
              </w:rPr>
              <w:t xml:space="preserve"> </w:t>
            </w:r>
            <w:r w:rsidRPr="0005197A">
              <w:rPr>
                <w:rFonts w:ascii="Times New Roman" w:hAnsi="Times New Roman" w:cs="Times New Roman"/>
                <w:b/>
                <w:color w:val="FF0000"/>
                <w:sz w:val="24"/>
                <w:szCs w:val="24"/>
              </w:rPr>
              <w:t>Chánh Văn phòng Ban chỉ huy</w:t>
            </w:r>
            <w:r>
              <w:rPr>
                <w:rFonts w:ascii="Times New Roman" w:hAnsi="Times New Roman" w:cs="Times New Roman"/>
                <w:b/>
                <w:color w:val="FF0000"/>
                <w:sz w:val="24"/>
                <w:szCs w:val="24"/>
              </w:rPr>
              <w:t xml:space="preserve"> </w:t>
            </w:r>
            <w:r w:rsidRPr="00EA2E59">
              <w:rPr>
                <w:rFonts w:ascii="Times New Roman" w:hAnsi="Times New Roman" w:cs="Times New Roman"/>
                <w:sz w:val="24"/>
                <w:szCs w:val="24"/>
                <w:lang w:val="vi-VN"/>
              </w:rPr>
              <w:t>Phòng, chống</w:t>
            </w:r>
            <w:r w:rsidRPr="00EA2E59">
              <w:rPr>
                <w:rFonts w:ascii="Times New Roman" w:hAnsi="Times New Roman" w:cs="Times New Roman"/>
                <w:sz w:val="24"/>
                <w:szCs w:val="24"/>
              </w:rPr>
              <w:t xml:space="preserve"> thiên tai </w:t>
            </w:r>
            <w:r w:rsidRPr="00EA2E59">
              <w:rPr>
                <w:rFonts w:ascii="Times New Roman" w:hAnsi="Times New Roman" w:cs="Times New Roman"/>
                <w:sz w:val="24"/>
                <w:szCs w:val="24"/>
                <w:lang w:val="vi-VN"/>
              </w:rPr>
              <w:t>và Tìm kiếm cứu nạn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Bổ sung chức danh này tránh bỏ sót thẩm quyền quản lý nhân sự</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2. Bổ nhiệm lại</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2. Bổ nhiệm lại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a) Vụ trưởng, Phó Vụ trưởng tổ chức tham mưu giúp việc Bộ trưởng.</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a) Vụ trưởng, Phó Vụ trưởng tổ chức tham mưu giúp việc Bộ trưởng.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b) Chánh Thanh tra Bộ, Phó Chánh Thanh tra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b) Chánh Thanh tra Bộ, Phó Chánh Thanh tra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c) Chánh Văn phòng, Phó Chánh Văn phòng: Văn phòng Bộ, Văn phòng Quỹ bảo trì đường bộ Trung ương, Văn phòng Uỷ ban An ninh hàng không dân dụng Quốc gia, Văn phòng Uỷ ban An toàn giao thông Quốc gia, Văn phòng Ban Cán sự đảng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c) Chánh Văn phòng, Phó Chánh Văn phòng: Văn phòng Bộ, Văn phòng Quỹ bảo trì đường bộ Trung ương, Văn phòng Ủy ban An ninh hàng không dân dụng Quốc gia, Văn phòng Ủy ban An toàn giao thông Quốc gia, Văn phòng Ban Cán sự đảng Bộ</w:t>
            </w:r>
            <w:r w:rsidRPr="00EA2E59">
              <w:rPr>
                <w:rFonts w:ascii="Times New Roman" w:hAnsi="Times New Roman" w:cs="Times New Roman"/>
                <w:sz w:val="24"/>
                <w:szCs w:val="24"/>
              </w:rPr>
              <w:t>, Văn phòng Đảng - Đoàn thể</w:t>
            </w:r>
            <w:r w:rsidRPr="00EA2E59">
              <w:rPr>
                <w:rFonts w:ascii="Times New Roman" w:hAnsi="Times New Roman" w:cs="Times New Roman"/>
                <w:sz w:val="24"/>
                <w:szCs w:val="24"/>
                <w:lang w:val="vi-VN"/>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d) Tổng cục trưởng, Phó Tổng cục trưởng.</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d) Tổng cục trưởng, Phó Tổng cục trưởng.</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đ) Cục trưởng, Phó Cục trưởng các Cục trực thuộc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đ) Cục trưởng, Phó Cục trưởng các Cục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e) Viện trưởng Viện Chiến lược và Phát triển giao thông vận tải, Viện Khoa học và Công nghệ giao thông vận tải.</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e) Viện trưởng Viện Chiến lược và Phát triển giao thông vận tải, Viện Khoa học và Công nghệ giao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g) Giám đốc Học viện Hàng không Việt Nam.</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g) </w:t>
            </w:r>
            <w:r w:rsidRPr="0005197A">
              <w:rPr>
                <w:rFonts w:ascii="Times New Roman" w:hAnsi="Times New Roman" w:cs="Times New Roman"/>
                <w:b/>
                <w:color w:val="FF0000"/>
                <w:sz w:val="24"/>
                <w:szCs w:val="24"/>
              </w:rPr>
              <w:t>Chủ tịch Hội đồng Học viện</w:t>
            </w:r>
            <w:r>
              <w:rPr>
                <w:rFonts w:ascii="Times New Roman" w:hAnsi="Times New Roman" w:cs="Times New Roman"/>
                <w:b/>
                <w:color w:val="FF0000"/>
                <w:sz w:val="24"/>
                <w:szCs w:val="24"/>
              </w:rPr>
              <w:t xml:space="preserve"> </w:t>
            </w:r>
            <w:r w:rsidRPr="0005197A">
              <w:rPr>
                <w:rFonts w:ascii="Times New Roman" w:hAnsi="Times New Roman" w:cs="Times New Roman"/>
                <w:b/>
                <w:color w:val="FF0000"/>
                <w:sz w:val="24"/>
                <w:szCs w:val="24"/>
              </w:rPr>
              <w:t xml:space="preserve">và </w:t>
            </w:r>
            <w:r w:rsidRPr="00EA2E59">
              <w:rPr>
                <w:rFonts w:ascii="Times New Roman" w:hAnsi="Times New Roman" w:cs="Times New Roman"/>
                <w:sz w:val="24"/>
                <w:szCs w:val="24"/>
                <w:lang w:val="vi-VN"/>
              </w:rPr>
              <w:t>Giám đốc Học viện Hàng không Việt Nam.</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h) Hiệu trưởng các trường đại học, cao đẳng, cao đẳng nghề trực thuộc Bộ, Trường Cán bộ quản lý Giao thông vận tải.</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h) </w:t>
            </w:r>
            <w:r w:rsidRPr="0005197A">
              <w:rPr>
                <w:rFonts w:ascii="Times New Roman" w:hAnsi="Times New Roman" w:cs="Times New Roman"/>
                <w:b/>
                <w:color w:val="FF0000"/>
                <w:sz w:val="24"/>
                <w:szCs w:val="24"/>
              </w:rPr>
              <w:t>Chủ tịch Hội đồng trường và</w:t>
            </w:r>
            <w:r>
              <w:rPr>
                <w:rFonts w:ascii="Times New Roman" w:hAnsi="Times New Roman" w:cs="Times New Roman"/>
                <w:b/>
                <w:color w:val="FF0000"/>
                <w:sz w:val="24"/>
                <w:szCs w:val="24"/>
              </w:rPr>
              <w:t xml:space="preserve"> </w:t>
            </w:r>
            <w:r w:rsidRPr="00EA2E59">
              <w:rPr>
                <w:rFonts w:ascii="Times New Roman" w:hAnsi="Times New Roman" w:cs="Times New Roman"/>
                <w:sz w:val="24"/>
                <w:szCs w:val="24"/>
                <w:lang w:val="vi-VN"/>
              </w:rPr>
              <w:t xml:space="preserve">Hiệu trưởng các trường đại học, cao đẳng trực thuộc Bộ, </w:t>
            </w:r>
            <w:r w:rsidRPr="00EA2E59">
              <w:rPr>
                <w:rFonts w:ascii="Times New Roman" w:hAnsi="Times New Roman" w:cs="Times New Roman"/>
                <w:sz w:val="24"/>
                <w:szCs w:val="24"/>
              </w:rPr>
              <w:t xml:space="preserve">Trường </w:t>
            </w:r>
            <w:r w:rsidRPr="00EA2E59">
              <w:rPr>
                <w:rFonts w:ascii="Times New Roman" w:hAnsi="Times New Roman" w:cs="Times New Roman"/>
                <w:sz w:val="24"/>
                <w:szCs w:val="24"/>
                <w:lang w:val="vi-VN"/>
              </w:rPr>
              <w:t>Cán bộ quản lý Giao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i) Tổng biên tập Báo Giao thông vận tải, Tạp chí Giao thông vận tải.</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i) Tổng biên tập Báo Giao thông, Tạp chí Giao thông vận tải.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k) Giám đốc Trung tâm Công nghệ thông tin.</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k) Giám đốc Trung tâm Công nghệ thông tin.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l) Tổng giám đốc Ban Quản lý dự án trực thuộc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l) </w:t>
            </w:r>
            <w:r w:rsidRPr="0005197A">
              <w:rPr>
                <w:rFonts w:ascii="Times New Roman" w:hAnsi="Times New Roman" w:cs="Times New Roman"/>
                <w:b/>
                <w:color w:val="FF0000"/>
                <w:sz w:val="24"/>
                <w:szCs w:val="24"/>
              </w:rPr>
              <w:t>G</w:t>
            </w:r>
            <w:r w:rsidRPr="0005197A">
              <w:rPr>
                <w:rFonts w:ascii="Times New Roman" w:hAnsi="Times New Roman" w:cs="Times New Roman"/>
                <w:b/>
                <w:color w:val="FF0000"/>
                <w:sz w:val="24"/>
                <w:szCs w:val="24"/>
                <w:lang w:val="vi-VN"/>
              </w:rPr>
              <w:t>iám đốc</w:t>
            </w:r>
            <w:r>
              <w:rPr>
                <w:rFonts w:ascii="Times New Roman" w:hAnsi="Times New Roman" w:cs="Times New Roman"/>
                <w:b/>
                <w:color w:val="FF0000"/>
                <w:sz w:val="24"/>
                <w:szCs w:val="24"/>
              </w:rPr>
              <w:t xml:space="preserve"> </w:t>
            </w:r>
            <w:r w:rsidRPr="00EA2E59">
              <w:rPr>
                <w:rFonts w:ascii="Times New Roman" w:hAnsi="Times New Roman" w:cs="Times New Roman"/>
                <w:sz w:val="24"/>
                <w:szCs w:val="24"/>
                <w:lang w:val="vi-VN"/>
              </w:rPr>
              <w:t>Ban Quản lý dự án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 xml:space="preserve">Chuyển đổi chức danh “Tổng giám đốc” </w:t>
            </w:r>
            <w:r>
              <w:rPr>
                <w:rFonts w:ascii="Times New Roman" w:hAnsi="Times New Roman" w:cs="Times New Roman"/>
                <w:sz w:val="24"/>
                <w:szCs w:val="24"/>
              </w:rPr>
              <w:lastRenderedPageBreak/>
              <w:t>thành “Giám đốc” cho phù hợp với Luật Xây dựng và văn bản hướng dẫn thi hành</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lastRenderedPageBreak/>
              <w:t>m) Chủ tịch Hội đồng thành viên, Tổng giám đốc doanh nghiệp nhà nước trực thuộc Bộ có Hội đồng thành viên; Chủ tịch (Giám đốc) công ty nhà nước trực thuộc Bộ không có Hội đồng thành viên.</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 xml:space="preserve">m) Chủ tịch Hội đồng thành viên, </w:t>
            </w:r>
            <w:r w:rsidRPr="00EA2E59">
              <w:rPr>
                <w:rFonts w:ascii="Times New Roman" w:hAnsi="Times New Roman" w:cs="Times New Roman"/>
                <w:sz w:val="24"/>
                <w:szCs w:val="24"/>
              </w:rPr>
              <w:t>Chủ tịch công ty đối với doanh nghiệp</w:t>
            </w:r>
            <w:r w:rsidRPr="00EA2E59">
              <w:rPr>
                <w:rFonts w:ascii="Times New Roman" w:hAnsi="Times New Roman" w:cs="Times New Roman"/>
                <w:sz w:val="24"/>
                <w:szCs w:val="24"/>
                <w:lang w:val="vi-VN"/>
              </w:rPr>
              <w:t xml:space="preserve"> nhà nước trực thuộc Bộ.</w:t>
            </w:r>
            <w:r>
              <w:rPr>
                <w:rFonts w:ascii="Times New Roman" w:hAnsi="Times New Roman" w:cs="Times New Roman"/>
                <w:sz w:val="24"/>
                <w:szCs w:val="24"/>
              </w:rPr>
              <w:t xml:space="preserve"> </w:t>
            </w:r>
            <w:r w:rsidRPr="0005197A">
              <w:rPr>
                <w:rFonts w:ascii="Times New Roman" w:hAnsi="Times New Roman" w:cs="Times New Roman"/>
                <w:b/>
                <w:color w:val="FF0000"/>
                <w:sz w:val="24"/>
                <w:szCs w:val="24"/>
              </w:rPr>
              <w:t xml:space="preserve">Cho ý kiến về việc bổ nhiệm lại </w:t>
            </w:r>
            <w:r w:rsidRPr="0005197A">
              <w:rPr>
                <w:rFonts w:ascii="Times New Roman" w:hAnsi="Times New Roman" w:cs="Times New Roman"/>
                <w:b/>
                <w:color w:val="FF0000"/>
                <w:sz w:val="24"/>
                <w:szCs w:val="24"/>
                <w:lang w:val="vi-VN"/>
              </w:rPr>
              <w:t xml:space="preserve">Tổng giám đốc </w:t>
            </w:r>
            <w:r w:rsidRPr="0005197A">
              <w:rPr>
                <w:rFonts w:ascii="Times New Roman" w:hAnsi="Times New Roman" w:cs="Times New Roman"/>
                <w:b/>
                <w:color w:val="FF0000"/>
                <w:sz w:val="24"/>
                <w:szCs w:val="24"/>
              </w:rPr>
              <w:t>(Giám đốc) doanh nghiệp nhà nước trực thuộc Bộ</w:t>
            </w:r>
            <w:r w:rsidRPr="0005197A">
              <w:rPr>
                <w:rFonts w:ascii="Times New Roman" w:hAnsi="Times New Roman" w:cs="Times New Roman"/>
                <w:color w:val="FF0000"/>
                <w:sz w:val="24"/>
                <w:szCs w:val="24"/>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Bổ sung nội dung này cho phù hợp với quy định tại Nghị định số 97/2015/NĐ-CP</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n) Chủ tịch Hội đồng Khoa học và Công nghệ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n) Chủ tịch Hội đồng Khoa học và Công nghệ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o) Trưởng ban, Phó Trưởng ban Ban Chỉ đạo Phòng, chống lụt, bão và Tìm kiếm cứu nạn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 xml:space="preserve">o) Trưởng ban, Phó Trưởng ban Ban Chỉ </w:t>
            </w:r>
            <w:r w:rsidRPr="00EA2E59">
              <w:rPr>
                <w:rFonts w:ascii="Times New Roman" w:hAnsi="Times New Roman" w:cs="Times New Roman"/>
                <w:sz w:val="24"/>
                <w:szCs w:val="24"/>
              </w:rPr>
              <w:t>huy và</w:t>
            </w:r>
            <w:r>
              <w:rPr>
                <w:rFonts w:ascii="Times New Roman" w:hAnsi="Times New Roman" w:cs="Times New Roman"/>
                <w:sz w:val="24"/>
                <w:szCs w:val="24"/>
              </w:rPr>
              <w:t xml:space="preserve"> </w:t>
            </w:r>
            <w:r w:rsidRPr="0005197A">
              <w:rPr>
                <w:rFonts w:ascii="Times New Roman" w:hAnsi="Times New Roman" w:cs="Times New Roman"/>
                <w:b/>
                <w:color w:val="FF0000"/>
                <w:sz w:val="24"/>
                <w:szCs w:val="24"/>
              </w:rPr>
              <w:t xml:space="preserve">Chánh Văn phòng Ban chỉ huy </w:t>
            </w:r>
            <w:r w:rsidRPr="00EA2E59">
              <w:rPr>
                <w:rFonts w:ascii="Times New Roman" w:hAnsi="Times New Roman" w:cs="Times New Roman"/>
                <w:sz w:val="24"/>
                <w:szCs w:val="24"/>
                <w:lang w:val="vi-VN"/>
              </w:rPr>
              <w:t xml:space="preserve">Phòng, chống </w:t>
            </w:r>
            <w:r w:rsidRPr="00EA2E59">
              <w:rPr>
                <w:rFonts w:ascii="Times New Roman" w:hAnsi="Times New Roman" w:cs="Times New Roman"/>
                <w:sz w:val="24"/>
                <w:szCs w:val="24"/>
              </w:rPr>
              <w:t xml:space="preserve">thiên tai </w:t>
            </w:r>
            <w:r w:rsidRPr="00EA2E59">
              <w:rPr>
                <w:rFonts w:ascii="Times New Roman" w:hAnsi="Times New Roman" w:cs="Times New Roman"/>
                <w:sz w:val="24"/>
                <w:szCs w:val="24"/>
                <w:lang w:val="vi-VN"/>
              </w:rPr>
              <w:t>và Tìm kiếm cứu nạn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3. Luân chuyển, điều động, từ chức, miễn nhiệm, đào tạo, bồi dưỡng, khen thưởng, kỷ luật, giải quyết chế độ chính sách đối với nhân sự của Bộ giữ chức danh quy định tại khoản 1 Điều này.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3. Luân chuyển, điều động, từ chức, miễn nhiệm, đào tạo, bồi dưỡng, khen thưởng, kỷ luật, giải quyết chế độ chính sách đối với nhân sự của Bộ giữ chức danh quy định tại khoản 1 Điều này.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4. Cử người đại diện phần vốn nhà nước tại doanh nghiệp nhà nước do Bộ làm chủ sở hữu.</w:t>
            </w:r>
          </w:p>
        </w:tc>
        <w:tc>
          <w:tcPr>
            <w:tcW w:w="6300" w:type="dxa"/>
          </w:tcPr>
          <w:p w:rsidR="00753F2E" w:rsidRPr="000414EE" w:rsidRDefault="00753F2E" w:rsidP="00753F2E">
            <w:pPr>
              <w:spacing w:before="60" w:after="60" w:line="252" w:lineRule="auto"/>
              <w:jc w:val="both"/>
              <w:rPr>
                <w:rFonts w:ascii="Times New Roman" w:hAnsi="Times New Roman" w:cs="Times New Roman"/>
                <w:b/>
                <w:color w:val="FF0000"/>
                <w:sz w:val="24"/>
                <w:szCs w:val="24"/>
              </w:rPr>
            </w:pPr>
            <w:r w:rsidRPr="000414EE">
              <w:rPr>
                <w:rFonts w:ascii="Times New Roman" w:hAnsi="Times New Roman" w:cs="Times New Roman"/>
                <w:b/>
                <w:color w:val="FF0000"/>
                <w:sz w:val="24"/>
                <w:szCs w:val="24"/>
                <w:lang w:val="vi-VN"/>
              </w:rPr>
              <w:t xml:space="preserve">4. </w:t>
            </w:r>
            <w:r w:rsidRPr="000414EE">
              <w:rPr>
                <w:rFonts w:ascii="Times New Roman" w:hAnsi="Times New Roman" w:cs="Times New Roman"/>
                <w:b/>
                <w:color w:val="FF0000"/>
                <w:sz w:val="24"/>
                <w:szCs w:val="24"/>
              </w:rPr>
              <w:t>Về việc cử, cử lạiN</w:t>
            </w:r>
            <w:r w:rsidRPr="000414EE">
              <w:rPr>
                <w:rFonts w:ascii="Times New Roman" w:hAnsi="Times New Roman" w:cs="Times New Roman"/>
                <w:b/>
                <w:color w:val="FF0000"/>
                <w:sz w:val="24"/>
                <w:szCs w:val="24"/>
                <w:lang w:val="vi-VN"/>
              </w:rPr>
              <w:t xml:space="preserve">gười đại diện phần vốn nhà nước tại </w:t>
            </w:r>
            <w:r w:rsidRPr="000414EE">
              <w:rPr>
                <w:rFonts w:ascii="Times New Roman" w:hAnsi="Times New Roman" w:cs="Times New Roman"/>
                <w:b/>
                <w:color w:val="FF0000"/>
                <w:sz w:val="24"/>
                <w:szCs w:val="24"/>
              </w:rPr>
              <w:t>các công ty cổ phần có vốn nhà nước do Bộ nắm giữ (sau đây gọi tắt là công ty cổ phần):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Bổ sung nội dung này cho phù hợp với quy định tại Nghị định số 106/2015/NĐ-CP</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p>
        </w:tc>
        <w:tc>
          <w:tcPr>
            <w:tcW w:w="6300" w:type="dxa"/>
          </w:tcPr>
          <w:p w:rsidR="00753F2E" w:rsidRPr="000414EE" w:rsidRDefault="00753F2E" w:rsidP="00753F2E">
            <w:pPr>
              <w:spacing w:before="60" w:after="60" w:line="252" w:lineRule="auto"/>
              <w:jc w:val="both"/>
              <w:rPr>
                <w:rFonts w:ascii="Times New Roman" w:hAnsi="Times New Roman" w:cs="Times New Roman"/>
                <w:b/>
                <w:color w:val="FF0000"/>
                <w:sz w:val="24"/>
                <w:szCs w:val="24"/>
              </w:rPr>
            </w:pPr>
            <w:r w:rsidRPr="000414EE">
              <w:rPr>
                <w:rFonts w:ascii="Times New Roman" w:hAnsi="Times New Roman" w:cs="Times New Roman"/>
                <w:b/>
                <w:color w:val="FF0000"/>
                <w:sz w:val="24"/>
                <w:szCs w:val="24"/>
              </w:rPr>
              <w:t>a) Cử, cử lại Người đại diện phần vốn nhà nước tại công ty cổ phần được cổ phần hóa từ các Tổng công ty, công ty, đơn vị sự nghiệp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p>
        </w:tc>
        <w:tc>
          <w:tcPr>
            <w:tcW w:w="6300" w:type="dxa"/>
          </w:tcPr>
          <w:p w:rsidR="00753F2E" w:rsidRPr="000414EE" w:rsidRDefault="00753F2E" w:rsidP="00753F2E">
            <w:pPr>
              <w:spacing w:before="60" w:after="60" w:line="252" w:lineRule="auto"/>
              <w:jc w:val="both"/>
              <w:rPr>
                <w:rFonts w:ascii="Times New Roman" w:hAnsi="Times New Roman" w:cs="Times New Roman"/>
                <w:b/>
                <w:color w:val="FF0000"/>
                <w:sz w:val="24"/>
                <w:szCs w:val="24"/>
              </w:rPr>
            </w:pPr>
            <w:r w:rsidRPr="000414EE">
              <w:rPr>
                <w:rFonts w:ascii="Times New Roman" w:hAnsi="Times New Roman" w:cs="Times New Roman"/>
                <w:b/>
                <w:color w:val="FF0000"/>
                <w:sz w:val="24"/>
                <w:szCs w:val="24"/>
              </w:rPr>
              <w:t xml:space="preserve">b) Cho ý kiến về chủ trương, phương án nhân sự cử Người đại diện phần vốn nhà nước tại công ty cổ phần được cổ phần hóa từ các doanh nghiệp, đơn vị sự nghiệp trực thuộc tổng cục, cục, đơn vị sự nghiệp trực thuộc Bộ và giao Tổng cục trưởng, cục trưởng, thủ trưởng đơn vị sự nghiệp trực </w:t>
            </w:r>
            <w:r w:rsidRPr="000414EE">
              <w:rPr>
                <w:rFonts w:ascii="Times New Roman" w:hAnsi="Times New Roman" w:cs="Times New Roman"/>
                <w:b/>
                <w:color w:val="FF0000"/>
                <w:sz w:val="24"/>
                <w:szCs w:val="24"/>
              </w:rPr>
              <w:lastRenderedPageBreak/>
              <w:t>thuộc Bộ tổ chức thực hiện.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5. Trình cấp có thẩm quyền quyết định hoặc quyết định theo thẩm quyền việc bổ sung số lượng chức danh cấp phó quy định tại khoản 1 Điều này nếu tăng so với quy định.</w:t>
            </w:r>
          </w:p>
        </w:tc>
        <w:tc>
          <w:tcPr>
            <w:tcW w:w="6300" w:type="dxa"/>
          </w:tcPr>
          <w:p w:rsidR="00753F2E" w:rsidRPr="000414EE" w:rsidRDefault="00753F2E" w:rsidP="00753F2E">
            <w:pPr>
              <w:spacing w:before="60" w:after="60" w:line="252" w:lineRule="auto"/>
              <w:jc w:val="both"/>
              <w:rPr>
                <w:rFonts w:ascii="Times New Roman" w:hAnsi="Times New Roman" w:cs="Times New Roman"/>
                <w:b/>
                <w:color w:val="FF0000"/>
                <w:sz w:val="24"/>
                <w:szCs w:val="24"/>
              </w:rPr>
            </w:pPr>
            <w:r w:rsidRPr="000414EE">
              <w:rPr>
                <w:rFonts w:ascii="Times New Roman" w:hAnsi="Times New Roman" w:cs="Times New Roman"/>
                <w:b/>
                <w:color w:val="FF0000"/>
                <w:sz w:val="24"/>
                <w:szCs w:val="24"/>
                <w:lang w:val="vi-VN"/>
              </w:rPr>
              <w:t xml:space="preserve">5. Trình cấp có thẩm quyền quyết định bổ sung số lượng cấp phó </w:t>
            </w:r>
            <w:r w:rsidRPr="000414EE">
              <w:rPr>
                <w:rFonts w:ascii="Times New Roman" w:hAnsi="Times New Roman" w:cs="Times New Roman"/>
                <w:b/>
                <w:color w:val="FF0000"/>
                <w:sz w:val="24"/>
                <w:szCs w:val="24"/>
              </w:rPr>
              <w:t>nhiều hơn quy định đối với: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p>
        </w:tc>
        <w:tc>
          <w:tcPr>
            <w:tcW w:w="6300" w:type="dxa"/>
          </w:tcPr>
          <w:p w:rsidR="00753F2E" w:rsidRPr="000414EE" w:rsidRDefault="00753F2E" w:rsidP="00753F2E">
            <w:pPr>
              <w:spacing w:before="60" w:after="60" w:line="252" w:lineRule="auto"/>
              <w:jc w:val="both"/>
              <w:rPr>
                <w:rFonts w:ascii="Times New Roman" w:hAnsi="Times New Roman" w:cs="Times New Roman"/>
                <w:color w:val="FF0000"/>
                <w:sz w:val="24"/>
                <w:szCs w:val="24"/>
                <w:lang w:val="vi-VN"/>
              </w:rPr>
            </w:pPr>
            <w:r w:rsidRPr="000414EE">
              <w:rPr>
                <w:rFonts w:ascii="Times New Roman" w:hAnsi="Times New Roman" w:cs="Times New Roman"/>
                <w:b/>
                <w:color w:val="FF0000"/>
                <w:sz w:val="24"/>
                <w:szCs w:val="24"/>
              </w:rPr>
              <w:t xml:space="preserve">a) Cấp phó của cấp trưởng </w:t>
            </w:r>
            <w:r w:rsidRPr="000414EE">
              <w:rPr>
                <w:rFonts w:ascii="Times New Roman" w:hAnsi="Times New Roman" w:cs="Times New Roman"/>
                <w:b/>
                <w:color w:val="FF0000"/>
                <w:sz w:val="24"/>
                <w:szCs w:val="24"/>
                <w:lang w:val="vi-VN"/>
              </w:rPr>
              <w:t>quy định tại khoản 1 Điều này</w:t>
            </w:r>
            <w:r w:rsidRPr="000414EE">
              <w:rPr>
                <w:rFonts w:ascii="Times New Roman" w:hAnsi="Times New Roman" w:cs="Times New Roman"/>
                <w:color w:val="FF0000"/>
                <w:sz w:val="24"/>
                <w:szCs w:val="24"/>
                <w:lang w:val="vi-VN"/>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Bổ sung nội dung này cho phù hợp với tình hình thực tiễn</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6"/>
                <w:sz w:val="24"/>
                <w:szCs w:val="24"/>
                <w:lang w:val="vi-VN"/>
              </w:rPr>
            </w:pPr>
            <w:r w:rsidRPr="0023202E">
              <w:rPr>
                <w:rFonts w:ascii="Times New Roman" w:hAnsi="Times New Roman" w:cs="Times New Roman"/>
                <w:sz w:val="24"/>
                <w:szCs w:val="24"/>
                <w:lang w:val="vi-VN"/>
              </w:rPr>
              <w:t>6. Bổ sung số lượng Phó Tổng giám đốc doanh nghiệp nhà nước thuộc Bộ nếu tăng so với quy định.</w:t>
            </w:r>
          </w:p>
        </w:tc>
        <w:tc>
          <w:tcPr>
            <w:tcW w:w="6300" w:type="dxa"/>
          </w:tcPr>
          <w:p w:rsidR="00753F2E" w:rsidRPr="000414EE" w:rsidRDefault="00753F2E" w:rsidP="00753F2E">
            <w:pPr>
              <w:spacing w:before="60" w:after="60" w:line="252" w:lineRule="auto"/>
              <w:jc w:val="both"/>
              <w:rPr>
                <w:rFonts w:ascii="Times New Roman" w:hAnsi="Times New Roman" w:cs="Times New Roman"/>
                <w:b/>
                <w:color w:val="FF0000"/>
                <w:spacing w:val="-4"/>
                <w:sz w:val="24"/>
                <w:szCs w:val="24"/>
                <w:lang w:val="vi-VN"/>
              </w:rPr>
            </w:pPr>
            <w:r w:rsidRPr="000414EE">
              <w:rPr>
                <w:rFonts w:ascii="Times New Roman" w:hAnsi="Times New Roman" w:cs="Times New Roman"/>
                <w:b/>
                <w:color w:val="FF0000"/>
                <w:spacing w:val="-4"/>
                <w:sz w:val="24"/>
                <w:szCs w:val="24"/>
              </w:rPr>
              <w:t xml:space="preserve">b) </w:t>
            </w:r>
            <w:r w:rsidRPr="000414EE">
              <w:rPr>
                <w:rFonts w:ascii="Times New Roman" w:hAnsi="Times New Roman" w:cs="Times New Roman"/>
                <w:b/>
                <w:color w:val="FF0000"/>
                <w:spacing w:val="-4"/>
                <w:sz w:val="24"/>
                <w:szCs w:val="24"/>
                <w:lang w:val="vi-VN"/>
              </w:rPr>
              <w:t xml:space="preserve">Phó Tổng giám đốc </w:t>
            </w:r>
            <w:r w:rsidRPr="000414EE">
              <w:rPr>
                <w:rFonts w:ascii="Times New Roman" w:hAnsi="Times New Roman" w:cs="Times New Roman"/>
                <w:b/>
                <w:color w:val="FF0000"/>
                <w:spacing w:val="-4"/>
                <w:sz w:val="24"/>
                <w:szCs w:val="24"/>
              </w:rPr>
              <w:t xml:space="preserve">(Phó giám đốc) </w:t>
            </w:r>
            <w:r w:rsidRPr="000414EE">
              <w:rPr>
                <w:rFonts w:ascii="Times New Roman" w:hAnsi="Times New Roman" w:cs="Times New Roman"/>
                <w:b/>
                <w:color w:val="FF0000"/>
                <w:spacing w:val="-4"/>
                <w:sz w:val="24"/>
                <w:szCs w:val="24"/>
                <w:lang w:val="vi-VN"/>
              </w:rPr>
              <w:t xml:space="preserve">doanh nghiệp nhà nước </w:t>
            </w:r>
            <w:r w:rsidRPr="000414EE">
              <w:rPr>
                <w:rFonts w:ascii="Times New Roman" w:hAnsi="Times New Roman" w:cs="Times New Roman"/>
                <w:b/>
                <w:color w:val="FF0000"/>
                <w:spacing w:val="-4"/>
                <w:sz w:val="24"/>
                <w:szCs w:val="24"/>
              </w:rPr>
              <w:t xml:space="preserve">trực </w:t>
            </w:r>
            <w:r w:rsidRPr="000414EE">
              <w:rPr>
                <w:rFonts w:ascii="Times New Roman" w:hAnsi="Times New Roman" w:cs="Times New Roman"/>
                <w:b/>
                <w:color w:val="FF0000"/>
                <w:spacing w:val="-4"/>
                <w:sz w:val="24"/>
                <w:szCs w:val="24"/>
                <w:lang w:val="vi-VN"/>
              </w:rPr>
              <w:t>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 xml:space="preserve">Điều 12. Chức danh lãnh đạo do Bộ trưởng quyết định </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rPr>
            </w:pPr>
            <w:r w:rsidRPr="00EA2E59">
              <w:rPr>
                <w:rFonts w:ascii="Times New Roman" w:hAnsi="Times New Roman" w:cs="Times New Roman"/>
                <w:b/>
                <w:sz w:val="24"/>
                <w:szCs w:val="24"/>
                <w:lang w:val="vi-VN"/>
              </w:rPr>
              <w:t>Điều 12. Chức danh lãnh đạo do Bộ trưởng quyết định</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1. Bổ nhiệm</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1. Bổ nhiệm</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a) Thành viên Hội đồng thành viên, Kiểm soát viên doanh nghiệp nhà nước trực thuộc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a) Thành viên Hội đồng thành viên, Kiểm soát viên doanh nghiệp nhà nước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6"/>
                <w:sz w:val="24"/>
                <w:szCs w:val="24"/>
                <w:lang w:val="vi-VN"/>
              </w:rPr>
            </w:pPr>
            <w:r w:rsidRPr="0023202E">
              <w:rPr>
                <w:rFonts w:ascii="Times New Roman" w:hAnsi="Times New Roman" w:cs="Times New Roman"/>
                <w:spacing w:val="-6"/>
                <w:sz w:val="24"/>
                <w:szCs w:val="24"/>
                <w:lang w:val="vi-VN"/>
              </w:rPr>
              <w:t>b) Kế toán trưởng hoặc người phụ trách kế toán đơn vị sự nghiệp trực thuộc Bộ.</w:t>
            </w:r>
          </w:p>
        </w:tc>
        <w:tc>
          <w:tcPr>
            <w:tcW w:w="6300" w:type="dxa"/>
          </w:tcPr>
          <w:p w:rsidR="00753F2E" w:rsidRPr="003A646A" w:rsidRDefault="00753F2E" w:rsidP="00753F2E">
            <w:pPr>
              <w:spacing w:before="60" w:after="60" w:line="252" w:lineRule="auto"/>
              <w:jc w:val="both"/>
              <w:rPr>
                <w:rFonts w:ascii="Times New Roman" w:hAnsi="Times New Roman" w:cs="Times New Roman"/>
                <w:b/>
                <w:spacing w:val="-6"/>
                <w:sz w:val="24"/>
                <w:szCs w:val="24"/>
                <w:lang w:val="vi-VN"/>
              </w:rPr>
            </w:pPr>
            <w:r w:rsidRPr="003A646A">
              <w:rPr>
                <w:rFonts w:ascii="Times New Roman" w:hAnsi="Times New Roman" w:cs="Times New Roman"/>
                <w:b/>
                <w:color w:val="FF0000"/>
                <w:spacing w:val="-6"/>
                <w:sz w:val="24"/>
                <w:szCs w:val="24"/>
                <w:lang w:val="vi-VN"/>
              </w:rPr>
              <w:t>b) Kế toán trưởng đơn vị sự nghiệp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Bỏ chức danh “người phụ trách kế toán” vì chức danh này thuộc thẩm quyền của người đại diện theo pháp luật của đơn vị kế toán</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lang w:val="vi-VN"/>
              </w:rPr>
              <w:t>c) Trưởng phòng, Phó trưởng phòng các Vụ thuộc Bộ, Văn phòng Bộ, Thanh tra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c) Trưởng phòng, Phó trưởng phòng các Vụ thuộc Bộ, Văn phòng Bộ, Thanh tra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rPr>
              <w:t xml:space="preserve">d) Chánh Văn phòng, Phó Chánh Văn phòng </w:t>
            </w:r>
            <w:r w:rsidRPr="0023202E">
              <w:rPr>
                <w:rFonts w:ascii="Times New Roman" w:hAnsi="Times New Roman" w:cs="Times New Roman"/>
                <w:sz w:val="24"/>
                <w:szCs w:val="24"/>
                <w:lang w:val="vi-VN"/>
              </w:rPr>
              <w:t>Ban Chỉ đạo Phòng, chống lụt, bão và Tìm kiếm cứu nạn Bộ</w:t>
            </w:r>
            <w:r w:rsidRPr="0023202E">
              <w:rPr>
                <w:rFonts w:ascii="Times New Roman" w:hAnsi="Times New Roman" w:cs="Times New Roman"/>
                <w:sz w:val="24"/>
                <w:szCs w:val="24"/>
              </w:rPr>
              <w:t>.</w:t>
            </w:r>
          </w:p>
        </w:tc>
        <w:tc>
          <w:tcPr>
            <w:tcW w:w="6300" w:type="dxa"/>
          </w:tcPr>
          <w:p w:rsidR="00753F2E" w:rsidRPr="003A646A" w:rsidRDefault="00753F2E" w:rsidP="00753F2E">
            <w:pPr>
              <w:spacing w:before="60" w:after="60" w:line="252" w:lineRule="auto"/>
              <w:jc w:val="both"/>
              <w:rPr>
                <w:rFonts w:ascii="Times New Roman" w:hAnsi="Times New Roman" w:cs="Times New Roman"/>
                <w:b/>
                <w:color w:val="FF0000"/>
                <w:sz w:val="24"/>
                <w:szCs w:val="24"/>
              </w:rPr>
            </w:pPr>
            <w:r w:rsidRPr="003A646A">
              <w:rPr>
                <w:rFonts w:ascii="Times New Roman" w:hAnsi="Times New Roman" w:cs="Times New Roman"/>
                <w:b/>
                <w:color w:val="FF0000"/>
                <w:sz w:val="24"/>
                <w:szCs w:val="24"/>
              </w:rPr>
              <w:t xml:space="preserve">d) Phó Chánh Văn phòng </w:t>
            </w:r>
            <w:r w:rsidRPr="003A646A">
              <w:rPr>
                <w:rFonts w:ascii="Times New Roman" w:hAnsi="Times New Roman" w:cs="Times New Roman"/>
                <w:b/>
                <w:color w:val="FF0000"/>
                <w:sz w:val="24"/>
                <w:szCs w:val="24"/>
                <w:lang w:val="vi-VN"/>
              </w:rPr>
              <w:t xml:space="preserve">Ban Chỉ </w:t>
            </w:r>
            <w:r w:rsidRPr="003A646A">
              <w:rPr>
                <w:rFonts w:ascii="Times New Roman" w:hAnsi="Times New Roman" w:cs="Times New Roman"/>
                <w:b/>
                <w:color w:val="FF0000"/>
                <w:sz w:val="24"/>
                <w:szCs w:val="24"/>
              </w:rPr>
              <w:t>huy</w:t>
            </w:r>
            <w:r w:rsidRPr="003A646A">
              <w:rPr>
                <w:rFonts w:ascii="Times New Roman" w:hAnsi="Times New Roman" w:cs="Times New Roman"/>
                <w:b/>
                <w:color w:val="FF0000"/>
                <w:sz w:val="24"/>
                <w:szCs w:val="24"/>
                <w:lang w:val="vi-VN"/>
              </w:rPr>
              <w:t xml:space="preserve"> Phòng, chống </w:t>
            </w:r>
            <w:r w:rsidRPr="003A646A">
              <w:rPr>
                <w:rFonts w:ascii="Times New Roman" w:hAnsi="Times New Roman" w:cs="Times New Roman"/>
                <w:b/>
                <w:color w:val="FF0000"/>
                <w:sz w:val="24"/>
                <w:szCs w:val="24"/>
              </w:rPr>
              <w:t>thiên tai</w:t>
            </w:r>
            <w:r w:rsidRPr="003A646A">
              <w:rPr>
                <w:rFonts w:ascii="Times New Roman" w:hAnsi="Times New Roman" w:cs="Times New Roman"/>
                <w:b/>
                <w:color w:val="FF0000"/>
                <w:sz w:val="24"/>
                <w:szCs w:val="24"/>
                <w:lang w:val="vi-VN"/>
              </w:rPr>
              <w:t xml:space="preserve"> và Tìm kiếm cứu nạn Bộ</w:t>
            </w:r>
            <w:r w:rsidRPr="003A646A">
              <w:rPr>
                <w:rFonts w:ascii="Times New Roman" w:hAnsi="Times New Roman" w:cs="Times New Roman"/>
                <w:b/>
                <w:color w:val="FF0000"/>
                <w:sz w:val="24"/>
                <w:szCs w:val="24"/>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rPr>
              <w:t>2. Bổ nhiệm lại</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rPr>
              <w:t>2. Bổ nhiệm lại</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a) Thành viên Hội đồng thành viên, Kiểm soát viên doanh nghiệp nhà nước</w:t>
            </w:r>
            <w:r w:rsidRPr="0023202E">
              <w:rPr>
                <w:rFonts w:ascii="Times New Roman" w:hAnsi="Times New Roman" w:cs="Times New Roman"/>
                <w:sz w:val="24"/>
                <w:szCs w:val="24"/>
              </w:rPr>
              <w:t xml:space="preserve"> trực thuộc Bộ</w:t>
            </w:r>
            <w:r w:rsidRPr="0023202E">
              <w:rPr>
                <w:rFonts w:ascii="Times New Roman" w:hAnsi="Times New Roman" w:cs="Times New Roman"/>
                <w:sz w:val="24"/>
                <w:szCs w:val="24"/>
                <w:lang w:val="vi-VN"/>
              </w:rPr>
              <w:t>.</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t>a) Thành viên Hội đồng thành viên, Kiểm soát viên doanh nghiệp nhà nước</w:t>
            </w:r>
            <w:r w:rsidRPr="00EA2E59">
              <w:rPr>
                <w:rFonts w:ascii="Times New Roman" w:hAnsi="Times New Roman" w:cs="Times New Roman"/>
                <w:sz w:val="24"/>
                <w:szCs w:val="24"/>
              </w:rPr>
              <w:t xml:space="preserve"> trực thuộc Bộ</w:t>
            </w:r>
            <w:r w:rsidRPr="00EA2E59">
              <w:rPr>
                <w:rFonts w:ascii="Times New Roman" w:hAnsi="Times New Roman" w:cs="Times New Roman"/>
                <w:sz w:val="24"/>
                <w:szCs w:val="24"/>
                <w:lang w:val="vi-VN"/>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pacing w:val="-6"/>
                <w:sz w:val="24"/>
                <w:szCs w:val="24"/>
                <w:lang w:val="vi-VN"/>
              </w:rPr>
            </w:pPr>
            <w:r w:rsidRPr="0023202E">
              <w:rPr>
                <w:rFonts w:ascii="Times New Roman" w:hAnsi="Times New Roman" w:cs="Times New Roman"/>
                <w:spacing w:val="-6"/>
                <w:sz w:val="24"/>
                <w:szCs w:val="24"/>
                <w:lang w:val="vi-VN"/>
              </w:rPr>
              <w:lastRenderedPageBreak/>
              <w:t>b) Kế toán trưởng hoặc người phụ trách kế toán đơn vị sự nghiệp trực thuộc Bộ.</w:t>
            </w:r>
          </w:p>
        </w:tc>
        <w:tc>
          <w:tcPr>
            <w:tcW w:w="6300" w:type="dxa"/>
          </w:tcPr>
          <w:p w:rsidR="00753F2E" w:rsidRPr="003A646A" w:rsidRDefault="00753F2E" w:rsidP="00753F2E">
            <w:pPr>
              <w:spacing w:before="60" w:after="60" w:line="252" w:lineRule="auto"/>
              <w:jc w:val="both"/>
              <w:rPr>
                <w:rFonts w:ascii="Times New Roman" w:hAnsi="Times New Roman" w:cs="Times New Roman"/>
                <w:b/>
                <w:color w:val="FF0000"/>
                <w:spacing w:val="-6"/>
                <w:sz w:val="24"/>
                <w:szCs w:val="24"/>
                <w:lang w:val="vi-VN"/>
              </w:rPr>
            </w:pPr>
            <w:r w:rsidRPr="003A646A">
              <w:rPr>
                <w:rFonts w:ascii="Times New Roman" w:hAnsi="Times New Roman" w:cs="Times New Roman"/>
                <w:b/>
                <w:color w:val="FF0000"/>
                <w:spacing w:val="-6"/>
                <w:sz w:val="24"/>
                <w:szCs w:val="24"/>
                <w:lang w:val="vi-VN"/>
              </w:rPr>
              <w:t>b) Kế toán trưởng đơn vị sự nghiệp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c) Trưởng phòng, Phó trưởng phòng các Vụ thuộc Bộ, Văn phòng Bộ, Thanh tra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c) Trưởng phòng, Phó trưởng phòng các Vụ thuộc Bộ, Văn phòng Bộ, Thanh tra Bộ</w:t>
            </w:r>
            <w:r w:rsidRPr="00EA2E59">
              <w:rPr>
                <w:rFonts w:ascii="Times New Roman" w:hAnsi="Times New Roman" w:cs="Times New Roman"/>
                <w:sz w:val="24"/>
                <w:szCs w:val="24"/>
              </w:rPr>
              <w:t xml:space="preserve">; </w:t>
            </w:r>
            <w:r w:rsidRPr="0034244A">
              <w:rPr>
                <w:rFonts w:ascii="Times New Roman" w:hAnsi="Times New Roman" w:cs="Times New Roman"/>
                <w:b/>
                <w:color w:val="FF0000"/>
                <w:sz w:val="24"/>
                <w:szCs w:val="24"/>
              </w:rPr>
              <w:t xml:space="preserve">Phó Chánh Văn phòng </w:t>
            </w:r>
            <w:r w:rsidRPr="0034244A">
              <w:rPr>
                <w:rFonts w:ascii="Times New Roman" w:hAnsi="Times New Roman" w:cs="Times New Roman"/>
                <w:b/>
                <w:color w:val="FF0000"/>
                <w:sz w:val="24"/>
                <w:szCs w:val="24"/>
                <w:lang w:val="vi-VN"/>
              </w:rPr>
              <w:t xml:space="preserve">Ban Chỉ </w:t>
            </w:r>
            <w:r w:rsidRPr="0034244A">
              <w:rPr>
                <w:rFonts w:ascii="Times New Roman" w:hAnsi="Times New Roman" w:cs="Times New Roman"/>
                <w:b/>
                <w:color w:val="FF0000"/>
                <w:sz w:val="24"/>
                <w:szCs w:val="24"/>
              </w:rPr>
              <w:t>huy</w:t>
            </w:r>
            <w:r w:rsidRPr="0034244A">
              <w:rPr>
                <w:rFonts w:ascii="Times New Roman" w:hAnsi="Times New Roman" w:cs="Times New Roman"/>
                <w:b/>
                <w:color w:val="FF0000"/>
                <w:sz w:val="24"/>
                <w:szCs w:val="24"/>
                <w:lang w:val="vi-VN"/>
              </w:rPr>
              <w:t xml:space="preserve"> Phòng, chống </w:t>
            </w:r>
            <w:r w:rsidRPr="0034244A">
              <w:rPr>
                <w:rFonts w:ascii="Times New Roman" w:hAnsi="Times New Roman" w:cs="Times New Roman"/>
                <w:b/>
                <w:color w:val="FF0000"/>
                <w:sz w:val="24"/>
                <w:szCs w:val="24"/>
              </w:rPr>
              <w:t>thiên tai</w:t>
            </w:r>
            <w:r w:rsidRPr="0034244A">
              <w:rPr>
                <w:rFonts w:ascii="Times New Roman" w:hAnsi="Times New Roman" w:cs="Times New Roman"/>
                <w:b/>
                <w:color w:val="FF0000"/>
                <w:sz w:val="24"/>
                <w:szCs w:val="24"/>
                <w:lang w:val="vi-VN"/>
              </w:rPr>
              <w:t xml:space="preserve"> và Tìm kiếm cứu nạn Bộ</w:t>
            </w:r>
            <w:r w:rsidRPr="0034244A">
              <w:rPr>
                <w:rFonts w:ascii="Times New Roman" w:hAnsi="Times New Roman" w:cs="Times New Roman"/>
                <w:b/>
                <w:color w:val="FF0000"/>
                <w:sz w:val="24"/>
                <w:szCs w:val="24"/>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rPr>
              <w:t>d)</w:t>
            </w:r>
            <w:r w:rsidRPr="0023202E">
              <w:rPr>
                <w:rFonts w:ascii="Times New Roman" w:hAnsi="Times New Roman" w:cs="Times New Roman"/>
                <w:sz w:val="24"/>
                <w:szCs w:val="24"/>
                <w:lang w:val="vi-VN"/>
              </w:rPr>
              <w:t xml:space="preserve"> Phó Viện trưởng Viện Chiến lược và Phát tr</w:t>
            </w:r>
            <w:bookmarkStart w:id="0" w:name="_GoBack"/>
            <w:bookmarkEnd w:id="0"/>
            <w:r w:rsidRPr="0023202E">
              <w:rPr>
                <w:rFonts w:ascii="Times New Roman" w:hAnsi="Times New Roman" w:cs="Times New Roman"/>
                <w:sz w:val="24"/>
                <w:szCs w:val="24"/>
                <w:lang w:val="vi-VN"/>
              </w:rPr>
              <w:t>iển giao thông vận tải, Viện Khoa học và Công nghệ giao thông vận tải</w:t>
            </w:r>
            <w:r w:rsidRPr="0023202E">
              <w:rPr>
                <w:rFonts w:ascii="Times New Roman" w:hAnsi="Times New Roman" w:cs="Times New Roman"/>
                <w:sz w:val="24"/>
                <w:szCs w:val="24"/>
              </w:rPr>
              <w:t>.</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rPr>
              <w:t>d)</w:t>
            </w:r>
            <w:r w:rsidRPr="00EA2E59">
              <w:rPr>
                <w:rFonts w:ascii="Times New Roman" w:hAnsi="Times New Roman" w:cs="Times New Roman"/>
                <w:sz w:val="24"/>
                <w:szCs w:val="24"/>
                <w:lang w:val="vi-VN"/>
              </w:rPr>
              <w:t xml:space="preserve"> Phó Viện trưởng Viện Chiến lược và Phát triển giao thông vận tải, Viện Khoa học và Công nghệ giao thông vận tải</w:t>
            </w:r>
            <w:r w:rsidRPr="00EA2E59">
              <w:rPr>
                <w:rFonts w:ascii="Times New Roman" w:hAnsi="Times New Roman" w:cs="Times New Roman"/>
                <w:sz w:val="24"/>
                <w:szCs w:val="24"/>
              </w:rPr>
              <w:t>.</w:t>
            </w:r>
          </w:p>
        </w:tc>
        <w:tc>
          <w:tcPr>
            <w:tcW w:w="2397" w:type="dxa"/>
            <w:vMerge w:val="restart"/>
          </w:tcPr>
          <w:p w:rsidR="00753F2E" w:rsidRPr="0023202E" w:rsidRDefault="00753F2E" w:rsidP="00753F2E">
            <w:pPr>
              <w:spacing w:before="60" w:after="60" w:line="252" w:lineRule="auto"/>
            </w:pPr>
          </w:p>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6F5590" w:rsidRDefault="00753F2E" w:rsidP="00753F2E">
            <w:pPr>
              <w:spacing w:before="60" w:after="60" w:line="252" w:lineRule="auto"/>
              <w:jc w:val="both"/>
              <w:rPr>
                <w:rFonts w:ascii="Times New Roman" w:hAnsi="Times New Roman" w:cs="Times New Roman"/>
                <w:bCs/>
                <w:sz w:val="24"/>
                <w:szCs w:val="24"/>
                <w:lang w:val="vi-VN"/>
              </w:rPr>
            </w:pPr>
            <w:r w:rsidRPr="0023202E">
              <w:rPr>
                <w:rFonts w:ascii="Times New Roman" w:hAnsi="Times New Roman" w:cs="Times New Roman"/>
                <w:sz w:val="24"/>
                <w:szCs w:val="24"/>
                <w:lang w:val="vi-VN"/>
              </w:rPr>
              <w:t>đ</w:t>
            </w:r>
            <w:r w:rsidRPr="0023202E">
              <w:rPr>
                <w:rFonts w:ascii="Times New Roman" w:hAnsi="Times New Roman" w:cs="Times New Roman"/>
                <w:sz w:val="24"/>
                <w:szCs w:val="24"/>
              </w:rPr>
              <w:t>)</w:t>
            </w:r>
            <w:r w:rsidRPr="0023202E">
              <w:rPr>
                <w:rFonts w:ascii="Times New Roman" w:hAnsi="Times New Roman" w:cs="Times New Roman"/>
                <w:sz w:val="24"/>
                <w:szCs w:val="24"/>
                <w:lang w:val="vi-VN"/>
              </w:rPr>
              <w:t xml:space="preserve"> Phó Giám đốc Học việnHàng không Việt Nam</w:t>
            </w:r>
            <w:r w:rsidRPr="0023202E">
              <w:rPr>
                <w:rFonts w:ascii="Times New Roman" w:hAnsi="Times New Roman" w:cs="Times New Roman"/>
                <w:sz w:val="24"/>
                <w:szCs w:val="24"/>
              </w:rPr>
              <w:t>.</w:t>
            </w:r>
          </w:p>
        </w:tc>
        <w:tc>
          <w:tcPr>
            <w:tcW w:w="6300" w:type="dxa"/>
          </w:tcPr>
          <w:p w:rsidR="00753F2E" w:rsidRPr="00BB60A0" w:rsidRDefault="00753F2E" w:rsidP="00753F2E">
            <w:pPr>
              <w:spacing w:before="60" w:after="60" w:line="252" w:lineRule="auto"/>
              <w:jc w:val="both"/>
              <w:rPr>
                <w:rFonts w:ascii="Times New Roman" w:hAnsi="Times New Roman" w:cs="Times New Roman"/>
                <w:b/>
                <w:bCs/>
                <w:sz w:val="24"/>
                <w:szCs w:val="24"/>
              </w:rPr>
            </w:pPr>
            <w:r w:rsidRPr="00EA2E59">
              <w:rPr>
                <w:rFonts w:ascii="Times New Roman" w:hAnsi="Times New Roman" w:cs="Times New Roman"/>
                <w:sz w:val="24"/>
                <w:szCs w:val="24"/>
                <w:lang w:val="vi-VN"/>
              </w:rPr>
              <w:t>đ</w:t>
            </w:r>
            <w:r w:rsidRPr="00EA2E59">
              <w:rPr>
                <w:rFonts w:ascii="Times New Roman" w:hAnsi="Times New Roman" w:cs="Times New Roman"/>
                <w:sz w:val="24"/>
                <w:szCs w:val="24"/>
              </w:rPr>
              <w:t>)</w:t>
            </w:r>
            <w:r w:rsidRPr="00EA2E59">
              <w:rPr>
                <w:rFonts w:ascii="Times New Roman" w:hAnsi="Times New Roman" w:cs="Times New Roman"/>
                <w:sz w:val="24"/>
                <w:szCs w:val="24"/>
                <w:lang w:val="vi-VN"/>
              </w:rPr>
              <w:t xml:space="preserve"> Phó Giám đốc Học việnHàng không Việt Nam</w:t>
            </w:r>
            <w:r w:rsidRPr="00EA2E59">
              <w:rPr>
                <w:rFonts w:ascii="Times New Roman" w:hAnsi="Times New Roman" w:cs="Times New Roman"/>
                <w:sz w:val="24"/>
                <w:szCs w:val="24"/>
              </w:rPr>
              <w:t>.</w:t>
            </w:r>
          </w:p>
        </w:tc>
        <w:tc>
          <w:tcPr>
            <w:tcW w:w="2397" w:type="dxa"/>
            <w:vMerge/>
          </w:tcPr>
          <w:p w:rsidR="00753F2E" w:rsidRPr="006F5590" w:rsidRDefault="00753F2E" w:rsidP="00753F2E">
            <w:pPr>
              <w:spacing w:before="60" w:after="60" w:line="252" w:lineRule="auto"/>
              <w:jc w:val="center"/>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rPr>
              <w:t xml:space="preserve">e) </w:t>
            </w:r>
            <w:r w:rsidRPr="0023202E">
              <w:rPr>
                <w:rFonts w:ascii="Times New Roman" w:hAnsi="Times New Roman" w:cs="Times New Roman"/>
                <w:sz w:val="24"/>
                <w:szCs w:val="24"/>
                <w:lang w:val="vi-VN"/>
              </w:rPr>
              <w:t>Phó Hiệu trưởng các trường đại học, cao đẳng, cao đẳng nghề trực thuộc Bộ, Trường cán bộ quản lý Giao thông vận tải</w:t>
            </w:r>
            <w:r w:rsidRPr="0023202E">
              <w:rPr>
                <w:rFonts w:ascii="Times New Roman" w:hAnsi="Times New Roman" w:cs="Times New Roman"/>
                <w:sz w:val="24"/>
                <w:szCs w:val="24"/>
              </w:rPr>
              <w:t>.</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rPr>
              <w:t xml:space="preserve">e) </w:t>
            </w:r>
            <w:r w:rsidRPr="00EA2E59">
              <w:rPr>
                <w:rFonts w:ascii="Times New Roman" w:hAnsi="Times New Roman" w:cs="Times New Roman"/>
                <w:sz w:val="24"/>
                <w:szCs w:val="24"/>
                <w:lang w:val="vi-VN"/>
              </w:rPr>
              <w:t>Phó Hiệu trưởn</w:t>
            </w:r>
            <w:r w:rsidRPr="00EA2E59">
              <w:rPr>
                <w:rFonts w:ascii="Times New Roman" w:hAnsi="Times New Roman" w:cs="Times New Roman"/>
                <w:sz w:val="24"/>
                <w:szCs w:val="24"/>
              </w:rPr>
              <w:t>g: T</w:t>
            </w:r>
            <w:r w:rsidRPr="00EA2E59">
              <w:rPr>
                <w:rFonts w:ascii="Times New Roman" w:hAnsi="Times New Roman" w:cs="Times New Roman"/>
                <w:sz w:val="24"/>
                <w:szCs w:val="24"/>
                <w:lang w:val="vi-VN"/>
              </w:rPr>
              <w:t xml:space="preserve">rường đại học, cao đẳng trực thuộc Bộ, Trường Cán bộ quản lý </w:t>
            </w:r>
            <w:r w:rsidRPr="00EA2E59">
              <w:rPr>
                <w:rFonts w:ascii="Times New Roman" w:hAnsi="Times New Roman" w:cs="Times New Roman"/>
                <w:sz w:val="24"/>
                <w:szCs w:val="24"/>
              </w:rPr>
              <w:t>g</w:t>
            </w:r>
            <w:r w:rsidRPr="00EA2E59">
              <w:rPr>
                <w:rFonts w:ascii="Times New Roman" w:hAnsi="Times New Roman" w:cs="Times New Roman"/>
                <w:sz w:val="24"/>
                <w:szCs w:val="24"/>
                <w:lang w:val="vi-VN"/>
              </w:rPr>
              <w:t>iao thông vận tải</w:t>
            </w:r>
            <w:r w:rsidRPr="00EA2E59">
              <w:rPr>
                <w:rFonts w:ascii="Times New Roman" w:hAnsi="Times New Roman" w:cs="Times New Roman"/>
                <w:sz w:val="24"/>
                <w:szCs w:val="24"/>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rPr>
              <w:t xml:space="preserve">g) </w:t>
            </w:r>
            <w:r w:rsidRPr="0023202E">
              <w:rPr>
                <w:rFonts w:ascii="Times New Roman" w:hAnsi="Times New Roman" w:cs="Times New Roman"/>
                <w:sz w:val="24"/>
                <w:szCs w:val="24"/>
                <w:lang w:val="vi-VN"/>
              </w:rPr>
              <w:t xml:space="preserve">Phó Tổng biên tậpBáo Giao thông vận tải, Tạp chí Giao thông vận tải. </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rPr>
              <w:t xml:space="preserve">g) </w:t>
            </w:r>
            <w:r w:rsidRPr="00EA2E59">
              <w:rPr>
                <w:rFonts w:ascii="Times New Roman" w:hAnsi="Times New Roman" w:cs="Times New Roman"/>
                <w:sz w:val="24"/>
                <w:szCs w:val="24"/>
                <w:lang w:val="vi-VN"/>
              </w:rPr>
              <w:t>Phó Tổng biên tập</w:t>
            </w:r>
            <w:r w:rsidR="00246574">
              <w:rPr>
                <w:rFonts w:ascii="Times New Roman" w:hAnsi="Times New Roman" w:cs="Times New Roman"/>
                <w:sz w:val="24"/>
                <w:szCs w:val="24"/>
              </w:rPr>
              <w:t xml:space="preserve"> </w:t>
            </w:r>
            <w:r w:rsidRPr="00EA2E59">
              <w:rPr>
                <w:rFonts w:ascii="Times New Roman" w:hAnsi="Times New Roman" w:cs="Times New Roman"/>
                <w:sz w:val="24"/>
                <w:szCs w:val="24"/>
                <w:lang w:val="vi-VN"/>
              </w:rPr>
              <w:t xml:space="preserve">Báo Giao thông, Tạp chí Giao thông vận tải. </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rPr>
              <w:t xml:space="preserve">h) </w:t>
            </w:r>
            <w:r w:rsidRPr="0023202E">
              <w:rPr>
                <w:rFonts w:ascii="Times New Roman" w:hAnsi="Times New Roman" w:cs="Times New Roman"/>
                <w:sz w:val="24"/>
                <w:szCs w:val="24"/>
                <w:lang w:val="vi-VN"/>
              </w:rPr>
              <w:t>Phó Giám đốc Trung tâm Công nghệ thông tin</w:t>
            </w:r>
            <w:r w:rsidRPr="0023202E">
              <w:rPr>
                <w:rFonts w:ascii="Times New Roman" w:hAnsi="Times New Roman" w:cs="Times New Roman"/>
                <w:sz w:val="24"/>
                <w:szCs w:val="24"/>
              </w:rPr>
              <w:t>.</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rPr>
              <w:t xml:space="preserve">h) </w:t>
            </w:r>
            <w:r w:rsidRPr="00EA2E59">
              <w:rPr>
                <w:rFonts w:ascii="Times New Roman" w:hAnsi="Times New Roman" w:cs="Times New Roman"/>
                <w:sz w:val="24"/>
                <w:szCs w:val="24"/>
                <w:lang w:val="vi-VN"/>
              </w:rPr>
              <w:t>Phó Giám đốc Trung tâm Công nghệ thông tin</w:t>
            </w:r>
            <w:r w:rsidRPr="00EA2E59">
              <w:rPr>
                <w:rFonts w:ascii="Times New Roman" w:hAnsi="Times New Roman" w:cs="Times New Roman"/>
                <w:sz w:val="24"/>
                <w:szCs w:val="24"/>
              </w:rPr>
              <w:t>.</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rPr>
              <w:t xml:space="preserve">i) </w:t>
            </w:r>
            <w:r w:rsidRPr="0023202E">
              <w:rPr>
                <w:rFonts w:ascii="Times New Roman" w:hAnsi="Times New Roman" w:cs="Times New Roman"/>
                <w:sz w:val="24"/>
                <w:szCs w:val="24"/>
                <w:lang w:val="vi-VN"/>
              </w:rPr>
              <w:t xml:space="preserve">Phó </w:t>
            </w:r>
            <w:r w:rsidRPr="0023202E">
              <w:rPr>
                <w:rFonts w:ascii="Times New Roman" w:hAnsi="Times New Roman" w:cs="Times New Roman"/>
                <w:sz w:val="24"/>
                <w:szCs w:val="24"/>
              </w:rPr>
              <w:t>Tổng g</w:t>
            </w:r>
            <w:r w:rsidRPr="0023202E">
              <w:rPr>
                <w:rFonts w:ascii="Times New Roman" w:hAnsi="Times New Roman" w:cs="Times New Roman"/>
                <w:sz w:val="24"/>
                <w:szCs w:val="24"/>
                <w:lang w:val="vi-VN"/>
              </w:rPr>
              <w:t>iám đốc Ban Quản lý dự án</w:t>
            </w:r>
            <w:r w:rsidRPr="0023202E">
              <w:rPr>
                <w:rFonts w:ascii="Times New Roman" w:hAnsi="Times New Roman" w:cs="Times New Roman"/>
                <w:sz w:val="24"/>
                <w:szCs w:val="24"/>
              </w:rPr>
              <w:t xml:space="preserve"> trực thuộc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rPr>
              <w:t xml:space="preserve">i) </w:t>
            </w:r>
            <w:r w:rsidRPr="00EA2E59">
              <w:rPr>
                <w:rFonts w:ascii="Times New Roman" w:hAnsi="Times New Roman" w:cs="Times New Roman"/>
                <w:sz w:val="24"/>
                <w:szCs w:val="24"/>
                <w:lang w:val="vi-VN"/>
              </w:rPr>
              <w:t>Phó</w:t>
            </w:r>
            <w:r w:rsidRPr="00EA2E59">
              <w:rPr>
                <w:rFonts w:ascii="Times New Roman" w:hAnsi="Times New Roman" w:cs="Times New Roman"/>
                <w:sz w:val="24"/>
                <w:szCs w:val="24"/>
              </w:rPr>
              <w:t xml:space="preserve"> G</w:t>
            </w:r>
            <w:r w:rsidRPr="00EA2E59">
              <w:rPr>
                <w:rFonts w:ascii="Times New Roman" w:hAnsi="Times New Roman" w:cs="Times New Roman"/>
                <w:sz w:val="24"/>
                <w:szCs w:val="24"/>
                <w:lang w:val="vi-VN"/>
              </w:rPr>
              <w:t>iám đốc Ban Quản lý dự án</w:t>
            </w:r>
            <w:r w:rsidRPr="00EA2E59">
              <w:rPr>
                <w:rFonts w:ascii="Times New Roman" w:hAnsi="Times New Roman" w:cs="Times New Roman"/>
                <w:sz w:val="24"/>
                <w:szCs w:val="24"/>
              </w:rPr>
              <w:t xml:space="preserve"> trực thuộc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rPr>
            </w:pPr>
            <w:r w:rsidRPr="0023202E">
              <w:rPr>
                <w:rFonts w:ascii="Times New Roman" w:hAnsi="Times New Roman" w:cs="Times New Roman"/>
                <w:sz w:val="24"/>
                <w:szCs w:val="24"/>
              </w:rPr>
              <w:t>Trường hợp không bổ nhiệm lại nhân sự quy định tại các điểm d, đ, e, g, h, i khoản này phải báo cáo lại Ban Cán sự đảng Bộ.</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rPr>
              <w:t>Trường hợp không bổ nhiệm lại nhân sự quy định tại các điểm d, đ, e, g, h, i khoản này phải báo cáo lại Ban Cán sự đảng Bộ.</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3. Luân chuyển, điều động, từ chức, miễn nhiệm, đào tạo, bồi dưỡng, khen thưởng, kỷ luật, giải quyết chế độ chính sách đối với nhân sự của Bộ giữ chức danh quy định khoản 1 Điều này.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sz w:val="24"/>
                <w:szCs w:val="24"/>
                <w:lang w:val="vi-VN"/>
              </w:rPr>
              <w:t xml:space="preserve">3. Luân chuyển, điều động, từ chức, miễn nhiệm, đào tạo, bồi dưỡng, khen thưởng, kỷ luật, giải quyết chế độ chính sách đối với nhân sự giữ chức danh quy định </w:t>
            </w:r>
            <w:r w:rsidRPr="00EA2E59">
              <w:rPr>
                <w:rFonts w:ascii="Times New Roman" w:hAnsi="Times New Roman" w:cs="Times New Roman"/>
                <w:sz w:val="24"/>
                <w:szCs w:val="24"/>
              </w:rPr>
              <w:t xml:space="preserve">tại </w:t>
            </w:r>
            <w:r w:rsidRPr="00EA2E59">
              <w:rPr>
                <w:rFonts w:ascii="Times New Roman" w:hAnsi="Times New Roman" w:cs="Times New Roman"/>
                <w:sz w:val="24"/>
                <w:szCs w:val="24"/>
                <w:lang w:val="vi-VN"/>
              </w:rPr>
              <w:t>khoản 1 Điều này.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D97818" w:rsidRPr="006F5590" w:rsidTr="00E3740E">
        <w:tc>
          <w:tcPr>
            <w:tcW w:w="6295" w:type="dxa"/>
          </w:tcPr>
          <w:p w:rsidR="00D97818" w:rsidRPr="0023202E" w:rsidRDefault="00D97818" w:rsidP="00753F2E">
            <w:pPr>
              <w:spacing w:before="60" w:after="60" w:line="252" w:lineRule="auto"/>
              <w:jc w:val="both"/>
              <w:rPr>
                <w:rFonts w:ascii="Times New Roman" w:hAnsi="Times New Roman" w:cs="Times New Roman"/>
                <w:sz w:val="24"/>
                <w:szCs w:val="24"/>
                <w:lang w:val="vi-VN"/>
              </w:rPr>
            </w:pPr>
          </w:p>
        </w:tc>
        <w:tc>
          <w:tcPr>
            <w:tcW w:w="6300" w:type="dxa"/>
          </w:tcPr>
          <w:p w:rsidR="00D97818" w:rsidRPr="00EA2E59" w:rsidRDefault="00D97818" w:rsidP="00753F2E">
            <w:pPr>
              <w:spacing w:before="60" w:after="60" w:line="252" w:lineRule="auto"/>
              <w:jc w:val="both"/>
              <w:rPr>
                <w:rFonts w:ascii="Times New Roman" w:hAnsi="Times New Roman" w:cs="Times New Roman"/>
                <w:sz w:val="24"/>
                <w:szCs w:val="24"/>
                <w:lang w:val="vi-VN"/>
              </w:rPr>
            </w:pPr>
            <w:r w:rsidRPr="00D97818">
              <w:rPr>
                <w:rFonts w:ascii="Times New Roman" w:hAnsi="Times New Roman" w:cs="Times New Roman"/>
                <w:b/>
                <w:color w:val="FF0000"/>
                <w:sz w:val="24"/>
                <w:szCs w:val="24"/>
              </w:rPr>
              <w:t>4. Giải quyết chế độ hưu trí theo quy định của pháp luật đối với các chức danh quy định tại khoản 1 Điều 11 Quy định này</w:t>
            </w:r>
          </w:p>
        </w:tc>
        <w:tc>
          <w:tcPr>
            <w:tcW w:w="2397" w:type="dxa"/>
          </w:tcPr>
          <w:p w:rsidR="00D97818" w:rsidRPr="0023202E" w:rsidRDefault="00D97818" w:rsidP="00753F2E">
            <w:pPr>
              <w:spacing w:before="60" w:after="60" w:line="252" w:lineRule="auto"/>
              <w:rPr>
                <w:rFonts w:ascii="Times New Roman" w:hAnsi="Times New Roman" w:cs="Times New Roman"/>
                <w:sz w:val="24"/>
                <w:szCs w:val="24"/>
              </w:rPr>
            </w:pPr>
            <w:r>
              <w:rPr>
                <w:rFonts w:ascii="Times New Roman" w:hAnsi="Times New Roman" w:cs="Times New Roman"/>
                <w:sz w:val="24"/>
                <w:szCs w:val="24"/>
              </w:rPr>
              <w:t>Bổ sung cho phù hợp với tình hình thực tiễn</w:t>
            </w: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b/>
                <w:sz w:val="24"/>
                <w:szCs w:val="24"/>
                <w:lang w:val="vi-VN"/>
              </w:rPr>
            </w:pPr>
            <w:r w:rsidRPr="0023202E">
              <w:rPr>
                <w:rFonts w:ascii="Times New Roman" w:hAnsi="Times New Roman" w:cs="Times New Roman"/>
                <w:b/>
                <w:sz w:val="24"/>
                <w:szCs w:val="24"/>
                <w:lang w:val="vi-VN"/>
              </w:rPr>
              <w:t>Điều 13. Thẩm quyền quyết định của tập thể lãnh đạo đơn vị</w:t>
            </w:r>
          </w:p>
        </w:tc>
        <w:tc>
          <w:tcPr>
            <w:tcW w:w="6300" w:type="dxa"/>
          </w:tcPr>
          <w:p w:rsidR="00753F2E" w:rsidRPr="00EA2E59" w:rsidRDefault="00753F2E" w:rsidP="00753F2E">
            <w:pPr>
              <w:spacing w:before="60" w:after="60" w:line="252" w:lineRule="auto"/>
              <w:jc w:val="both"/>
              <w:rPr>
                <w:rFonts w:ascii="Times New Roman" w:hAnsi="Times New Roman" w:cs="Times New Roman"/>
                <w:b/>
                <w:sz w:val="24"/>
                <w:szCs w:val="24"/>
                <w:lang w:val="vi-VN"/>
              </w:rPr>
            </w:pPr>
            <w:r w:rsidRPr="00EA2E59">
              <w:rPr>
                <w:rFonts w:ascii="Times New Roman" w:hAnsi="Times New Roman" w:cs="Times New Roman"/>
                <w:b/>
                <w:sz w:val="24"/>
                <w:szCs w:val="24"/>
                <w:lang w:val="vi-VN"/>
              </w:rPr>
              <w:t>Điều 13. Thẩm quyền quyết định của tập thể lãnh đạo đơn vị</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sz w:val="24"/>
                <w:szCs w:val="24"/>
                <w:lang w:val="vi-VN"/>
              </w:rPr>
              <w:t xml:space="preserve">Tập thể lãnh đạo đơn vị chịu trách nhiệm quản lý, quyết định theo quy định tại Điều 7 của Quy định này đối với các chức </w:t>
            </w:r>
            <w:r w:rsidRPr="0023202E">
              <w:rPr>
                <w:rFonts w:ascii="Times New Roman" w:hAnsi="Times New Roman" w:cs="Times New Roman"/>
                <w:sz w:val="24"/>
                <w:szCs w:val="24"/>
                <w:lang w:val="vi-VN"/>
              </w:rPr>
              <w:lastRenderedPageBreak/>
              <w:t>danh lãnh đạo của đơn vị, trừ các chức danh tại Điều 10, Điều 11, Điều 12 của Quy định này.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sz w:val="24"/>
                <w:szCs w:val="24"/>
                <w:lang w:val="vi-VN"/>
              </w:rPr>
              <w:lastRenderedPageBreak/>
              <w:t xml:space="preserve">Tập thể lãnh đạo đơn vị chịu trách nhiệm </w:t>
            </w:r>
            <w:r w:rsidRPr="00EA2E59">
              <w:rPr>
                <w:rFonts w:ascii="Times New Roman" w:hAnsi="Times New Roman" w:cs="Times New Roman"/>
                <w:sz w:val="24"/>
                <w:szCs w:val="24"/>
              </w:rPr>
              <w:t xml:space="preserve">thực hiện </w:t>
            </w:r>
            <w:r w:rsidRPr="004C74FD">
              <w:rPr>
                <w:rFonts w:ascii="Times New Roman" w:hAnsi="Times New Roman" w:cs="Times New Roman"/>
                <w:b/>
                <w:color w:val="FF0000"/>
                <w:sz w:val="24"/>
                <w:szCs w:val="24"/>
              </w:rPr>
              <w:t>nhiệm vụ</w:t>
            </w:r>
            <w:r w:rsidRPr="00EA2E59">
              <w:rPr>
                <w:rFonts w:ascii="Times New Roman" w:hAnsi="Times New Roman" w:cs="Times New Roman"/>
                <w:b/>
                <w:sz w:val="24"/>
                <w:szCs w:val="24"/>
              </w:rPr>
              <w:t xml:space="preserve">, </w:t>
            </w:r>
            <w:r w:rsidRPr="004C74FD">
              <w:rPr>
                <w:rFonts w:ascii="Times New Roman" w:hAnsi="Times New Roman" w:cs="Times New Roman"/>
                <w:b/>
                <w:color w:val="FF0000"/>
                <w:sz w:val="24"/>
                <w:szCs w:val="24"/>
              </w:rPr>
              <w:t>quyền hạn</w:t>
            </w:r>
            <w:r>
              <w:rPr>
                <w:rFonts w:ascii="Times New Roman" w:hAnsi="Times New Roman" w:cs="Times New Roman"/>
                <w:b/>
                <w:color w:val="FF0000"/>
                <w:sz w:val="24"/>
                <w:szCs w:val="24"/>
              </w:rPr>
              <w:t xml:space="preserve"> </w:t>
            </w:r>
            <w:r w:rsidRPr="00EA2E59">
              <w:rPr>
                <w:rFonts w:ascii="Times New Roman" w:hAnsi="Times New Roman" w:cs="Times New Roman"/>
                <w:sz w:val="24"/>
                <w:szCs w:val="24"/>
                <w:lang w:val="vi-VN"/>
              </w:rPr>
              <w:t xml:space="preserve">theo quy định tại Điều 7 Quy định này đối với các </w:t>
            </w:r>
            <w:r w:rsidRPr="00EA2E59">
              <w:rPr>
                <w:rFonts w:ascii="Times New Roman" w:hAnsi="Times New Roman" w:cs="Times New Roman"/>
                <w:sz w:val="24"/>
                <w:szCs w:val="24"/>
                <w:lang w:val="vi-VN"/>
              </w:rPr>
              <w:lastRenderedPageBreak/>
              <w:t xml:space="preserve">chức danh lãnh đạo của đơn vị, trừ các chức danh </w:t>
            </w:r>
            <w:r w:rsidRPr="004C74FD">
              <w:rPr>
                <w:rFonts w:ascii="Times New Roman" w:hAnsi="Times New Roman" w:cs="Times New Roman"/>
                <w:b/>
                <w:color w:val="FF0000"/>
                <w:sz w:val="24"/>
                <w:szCs w:val="24"/>
              </w:rPr>
              <w:t>quy định</w:t>
            </w:r>
            <w:r>
              <w:rPr>
                <w:rFonts w:ascii="Times New Roman" w:hAnsi="Times New Roman" w:cs="Times New Roman"/>
                <w:b/>
                <w:color w:val="FF0000"/>
                <w:sz w:val="24"/>
                <w:szCs w:val="24"/>
              </w:rPr>
              <w:t xml:space="preserve"> </w:t>
            </w:r>
            <w:r w:rsidRPr="00EA2E59">
              <w:rPr>
                <w:rFonts w:ascii="Times New Roman" w:hAnsi="Times New Roman" w:cs="Times New Roman"/>
                <w:sz w:val="24"/>
                <w:szCs w:val="24"/>
                <w:lang w:val="vi-VN"/>
              </w:rPr>
              <w:t>tại Điều 10, Điều 11, Điều 12 Quy định này.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center"/>
              <w:rPr>
                <w:rFonts w:ascii="Times New Roman" w:hAnsi="Times New Roman" w:cs="Times New Roman"/>
                <w:sz w:val="24"/>
                <w:szCs w:val="24"/>
                <w:lang w:val="vi-VN"/>
              </w:rPr>
            </w:pPr>
            <w:r w:rsidRPr="0023202E">
              <w:rPr>
                <w:rFonts w:ascii="Times New Roman" w:hAnsi="Times New Roman" w:cs="Times New Roman"/>
                <w:b/>
                <w:noProof/>
                <w:sz w:val="24"/>
                <w:szCs w:val="24"/>
                <w:lang w:val="vi-VN"/>
              </w:rPr>
              <w:t>Chương V</w:t>
            </w:r>
          </w:p>
        </w:tc>
        <w:tc>
          <w:tcPr>
            <w:tcW w:w="6300" w:type="dxa"/>
          </w:tcPr>
          <w:p w:rsidR="00753F2E" w:rsidRPr="00EA2E59" w:rsidRDefault="00753F2E" w:rsidP="00753F2E">
            <w:pPr>
              <w:spacing w:before="60" w:after="60" w:line="252" w:lineRule="auto"/>
              <w:jc w:val="center"/>
              <w:rPr>
                <w:rFonts w:ascii="Times New Roman" w:hAnsi="Times New Roman" w:cs="Times New Roman"/>
                <w:sz w:val="24"/>
                <w:szCs w:val="24"/>
                <w:lang w:val="vi-VN"/>
              </w:rPr>
            </w:pPr>
            <w:r w:rsidRPr="00EA2E59">
              <w:rPr>
                <w:rFonts w:ascii="Times New Roman" w:hAnsi="Times New Roman" w:cs="Times New Roman"/>
                <w:b/>
                <w:noProof/>
                <w:sz w:val="24"/>
                <w:szCs w:val="24"/>
                <w:lang w:val="vi-VN"/>
              </w:rPr>
              <w:t>Chương V</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4C74FD" w:rsidRDefault="00753F2E" w:rsidP="00753F2E">
            <w:pPr>
              <w:pStyle w:val="Heading1"/>
              <w:spacing w:before="60" w:after="60" w:line="252" w:lineRule="auto"/>
              <w:jc w:val="center"/>
              <w:outlineLvl w:val="0"/>
              <w:rPr>
                <w:rFonts w:ascii="Times New Roman" w:hAnsi="Times New Roman" w:cs="Times New Roman"/>
                <w:b/>
                <w:sz w:val="24"/>
                <w:szCs w:val="24"/>
                <w:lang w:val="vi-VN"/>
              </w:rPr>
            </w:pPr>
            <w:r w:rsidRPr="00A03D3F">
              <w:rPr>
                <w:rFonts w:ascii="Times New Roman" w:hAnsi="Times New Roman" w:cs="Times New Roman"/>
                <w:b/>
                <w:color w:val="auto"/>
                <w:sz w:val="24"/>
                <w:szCs w:val="24"/>
                <w:lang w:val="vi-VN"/>
              </w:rPr>
              <w:t>TỔ CHỨC THỰC HIỆN</w:t>
            </w:r>
          </w:p>
        </w:tc>
        <w:tc>
          <w:tcPr>
            <w:tcW w:w="6300" w:type="dxa"/>
          </w:tcPr>
          <w:p w:rsidR="00753F2E" w:rsidRPr="004C74FD" w:rsidRDefault="00753F2E" w:rsidP="00753F2E">
            <w:pPr>
              <w:pStyle w:val="Heading1"/>
              <w:spacing w:before="60" w:after="60" w:line="252" w:lineRule="auto"/>
              <w:jc w:val="center"/>
              <w:outlineLvl w:val="0"/>
              <w:rPr>
                <w:rFonts w:ascii="Times New Roman" w:hAnsi="Times New Roman" w:cs="Times New Roman"/>
                <w:b/>
                <w:color w:val="auto"/>
                <w:sz w:val="24"/>
                <w:szCs w:val="24"/>
                <w:lang w:val="vi-VN"/>
              </w:rPr>
            </w:pPr>
            <w:r w:rsidRPr="004C74FD">
              <w:rPr>
                <w:rFonts w:ascii="Times New Roman" w:hAnsi="Times New Roman" w:cs="Times New Roman"/>
                <w:b/>
                <w:color w:val="auto"/>
                <w:sz w:val="24"/>
                <w:szCs w:val="24"/>
                <w:lang w:val="vi-VN"/>
              </w:rPr>
              <w:t>TỔ CHỨC THỰC HIỆN</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b/>
                <w:sz w:val="24"/>
                <w:szCs w:val="24"/>
                <w:lang w:val="vi-VN"/>
              </w:rPr>
              <w:t>Điều 14</w:t>
            </w:r>
            <w:r w:rsidRPr="0023202E">
              <w:rPr>
                <w:rFonts w:ascii="Times New Roman" w:hAnsi="Times New Roman" w:cs="Times New Roman"/>
                <w:sz w:val="24"/>
                <w:szCs w:val="24"/>
                <w:lang w:val="vi-VN"/>
              </w:rPr>
              <w:t>. Căn cứ vào Quy định này, tập thể lãnh đạo các đơn vị thuộc Bộ tổ chức xây dựng, ban hành phân cấp quản lý nhân sự thuộc thẩm quyền quản lý của đơn vị cho phù hợp.</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lang w:val="vi-VN"/>
              </w:rPr>
            </w:pPr>
            <w:r w:rsidRPr="00EA2E59">
              <w:rPr>
                <w:rFonts w:ascii="Times New Roman" w:hAnsi="Times New Roman" w:cs="Times New Roman"/>
                <w:b/>
                <w:sz w:val="24"/>
                <w:szCs w:val="24"/>
                <w:lang w:val="vi-VN"/>
              </w:rPr>
              <w:t>Điều 14</w:t>
            </w:r>
            <w:r w:rsidRPr="00EA2E59">
              <w:rPr>
                <w:rFonts w:ascii="Times New Roman" w:hAnsi="Times New Roman" w:cs="Times New Roman"/>
                <w:sz w:val="24"/>
                <w:szCs w:val="24"/>
                <w:lang w:val="vi-VN"/>
              </w:rPr>
              <w:t>. Căn cứ vào Quy định này, tập thể lãnh đạo các đơn vị thuộc Bộ tổ chức xây dựng, ban hành phân cấp quản lý nhân sự thuộc thẩm quyền quản lý của đơn vị cho phù hợp.</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r w:rsidR="00753F2E" w:rsidRPr="006F5590" w:rsidTr="00E3740E">
        <w:tc>
          <w:tcPr>
            <w:tcW w:w="6295" w:type="dxa"/>
          </w:tcPr>
          <w:p w:rsidR="00753F2E" w:rsidRPr="0023202E" w:rsidRDefault="00753F2E" w:rsidP="00753F2E">
            <w:pPr>
              <w:spacing w:before="60" w:after="60" w:line="252" w:lineRule="auto"/>
              <w:jc w:val="both"/>
              <w:rPr>
                <w:rFonts w:ascii="Times New Roman" w:hAnsi="Times New Roman" w:cs="Times New Roman"/>
                <w:sz w:val="24"/>
                <w:szCs w:val="24"/>
                <w:lang w:val="vi-VN"/>
              </w:rPr>
            </w:pPr>
            <w:r w:rsidRPr="0023202E">
              <w:rPr>
                <w:rFonts w:ascii="Times New Roman" w:hAnsi="Times New Roman" w:cs="Times New Roman"/>
                <w:b/>
                <w:sz w:val="24"/>
                <w:szCs w:val="24"/>
                <w:lang w:val="vi-VN"/>
              </w:rPr>
              <w:t>Điều 1</w:t>
            </w:r>
            <w:r w:rsidRPr="0023202E">
              <w:rPr>
                <w:rFonts w:ascii="Times New Roman" w:hAnsi="Times New Roman" w:cs="Times New Roman"/>
                <w:b/>
                <w:sz w:val="24"/>
                <w:szCs w:val="24"/>
              </w:rPr>
              <w:t>5</w:t>
            </w:r>
            <w:r w:rsidRPr="0023202E">
              <w:rPr>
                <w:rFonts w:ascii="Times New Roman" w:hAnsi="Times New Roman" w:cs="Times New Roman"/>
                <w:sz w:val="24"/>
                <w:szCs w:val="24"/>
                <w:lang w:val="vi-VN"/>
              </w:rPr>
              <w:t>. Vụ Tổ chức cán bộ có trách nhiệm hướng dẫn, theo dõi, kiểm tra việc thực hiện Quy định này./.</w:t>
            </w:r>
          </w:p>
        </w:tc>
        <w:tc>
          <w:tcPr>
            <w:tcW w:w="6300" w:type="dxa"/>
          </w:tcPr>
          <w:p w:rsidR="00753F2E" w:rsidRPr="00EA2E59" w:rsidRDefault="00753F2E" w:rsidP="00753F2E">
            <w:pPr>
              <w:spacing w:before="60" w:after="60" w:line="252" w:lineRule="auto"/>
              <w:jc w:val="both"/>
              <w:rPr>
                <w:rFonts w:ascii="Times New Roman" w:hAnsi="Times New Roman" w:cs="Times New Roman"/>
                <w:sz w:val="24"/>
                <w:szCs w:val="24"/>
              </w:rPr>
            </w:pPr>
            <w:r w:rsidRPr="00EA2E59">
              <w:rPr>
                <w:rFonts w:ascii="Times New Roman" w:hAnsi="Times New Roman" w:cs="Times New Roman"/>
                <w:b/>
                <w:sz w:val="24"/>
                <w:szCs w:val="24"/>
                <w:lang w:val="vi-VN"/>
              </w:rPr>
              <w:t>Điều 1</w:t>
            </w:r>
            <w:r w:rsidRPr="00EA2E59">
              <w:rPr>
                <w:rFonts w:ascii="Times New Roman" w:hAnsi="Times New Roman" w:cs="Times New Roman"/>
                <w:b/>
                <w:sz w:val="24"/>
                <w:szCs w:val="24"/>
              </w:rPr>
              <w:t>5</w:t>
            </w:r>
            <w:r w:rsidRPr="00EA2E59">
              <w:rPr>
                <w:rFonts w:ascii="Times New Roman" w:hAnsi="Times New Roman" w:cs="Times New Roman"/>
                <w:sz w:val="24"/>
                <w:szCs w:val="24"/>
                <w:lang w:val="vi-VN"/>
              </w:rPr>
              <w:t>. Vụ Tổ chức cán bộ có trách nhiệm hướng dẫn, theo dõi, kiểm tra việc thực hiện Quy định này./.</w:t>
            </w:r>
          </w:p>
        </w:tc>
        <w:tc>
          <w:tcPr>
            <w:tcW w:w="2397" w:type="dxa"/>
          </w:tcPr>
          <w:p w:rsidR="00753F2E" w:rsidRPr="0023202E" w:rsidRDefault="00753F2E" w:rsidP="00753F2E">
            <w:pPr>
              <w:spacing w:before="60" w:after="60" w:line="252" w:lineRule="auto"/>
              <w:rPr>
                <w:rFonts w:ascii="Times New Roman" w:hAnsi="Times New Roman" w:cs="Times New Roman"/>
                <w:sz w:val="24"/>
                <w:szCs w:val="24"/>
              </w:rPr>
            </w:pPr>
          </w:p>
        </w:tc>
      </w:tr>
    </w:tbl>
    <w:p w:rsidR="00603AA0" w:rsidRPr="006F5590" w:rsidRDefault="00603AA0" w:rsidP="002A00EC">
      <w:pPr>
        <w:spacing w:after="60" w:line="252" w:lineRule="auto"/>
        <w:jc w:val="center"/>
        <w:rPr>
          <w:rFonts w:ascii="Times New Roman" w:hAnsi="Times New Roman" w:cs="Times New Roman"/>
          <w:sz w:val="24"/>
          <w:szCs w:val="24"/>
        </w:rPr>
      </w:pPr>
    </w:p>
    <w:sectPr w:rsidR="00603AA0" w:rsidRPr="006F5590" w:rsidSect="00505D62">
      <w:footerReference w:type="default" r:id="rId8"/>
      <w:pgSz w:w="16834" w:h="11909" w:orient="landscape" w:code="9"/>
      <w:pgMar w:top="851" w:right="851" w:bottom="851" w:left="1134" w:header="720" w:footer="6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01B" w:rsidRDefault="0059101B" w:rsidP="0041009C">
      <w:pPr>
        <w:spacing w:after="0" w:line="240" w:lineRule="auto"/>
      </w:pPr>
      <w:r>
        <w:separator/>
      </w:r>
    </w:p>
  </w:endnote>
  <w:endnote w:type="continuationSeparator" w:id="0">
    <w:p w:rsidR="0059101B" w:rsidRDefault="0059101B" w:rsidP="0041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68614"/>
      <w:docPartObj>
        <w:docPartGallery w:val="Page Numbers (Bottom of Page)"/>
        <w:docPartUnique/>
      </w:docPartObj>
    </w:sdtPr>
    <w:sdtEndPr>
      <w:rPr>
        <w:noProof/>
      </w:rPr>
    </w:sdtEndPr>
    <w:sdtContent>
      <w:p w:rsidR="00753F2E" w:rsidRDefault="00753F2E">
        <w:pPr>
          <w:pStyle w:val="Footer"/>
          <w:jc w:val="center"/>
        </w:pPr>
        <w:r>
          <w:fldChar w:fldCharType="begin"/>
        </w:r>
        <w:r>
          <w:instrText xml:space="preserve"> PAGE   \* MERGEFORMAT </w:instrText>
        </w:r>
        <w:r>
          <w:fldChar w:fldCharType="separate"/>
        </w:r>
        <w:r w:rsidR="0024657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01B" w:rsidRDefault="0059101B" w:rsidP="0041009C">
      <w:pPr>
        <w:spacing w:after="0" w:line="240" w:lineRule="auto"/>
      </w:pPr>
      <w:r>
        <w:separator/>
      </w:r>
    </w:p>
  </w:footnote>
  <w:footnote w:type="continuationSeparator" w:id="0">
    <w:p w:rsidR="0059101B" w:rsidRDefault="0059101B" w:rsidP="004100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E46718"/>
    <w:multiLevelType w:val="hybridMultilevel"/>
    <w:tmpl w:val="DD467280"/>
    <w:lvl w:ilvl="0" w:tplc="A3F0DE0A">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1" w15:restartNumberingAfterBreak="0">
    <w:nsid w:val="467E0243"/>
    <w:multiLevelType w:val="hybridMultilevel"/>
    <w:tmpl w:val="89368008"/>
    <w:lvl w:ilvl="0" w:tplc="1C9E3444">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62"/>
    <w:rsid w:val="00044624"/>
    <w:rsid w:val="000479BA"/>
    <w:rsid w:val="00083C4D"/>
    <w:rsid w:val="000A549C"/>
    <w:rsid w:val="000F35CB"/>
    <w:rsid w:val="00133518"/>
    <w:rsid w:val="00133B8E"/>
    <w:rsid w:val="002367E6"/>
    <w:rsid w:val="00246574"/>
    <w:rsid w:val="0028308B"/>
    <w:rsid w:val="002A00EC"/>
    <w:rsid w:val="00300CE3"/>
    <w:rsid w:val="003409CD"/>
    <w:rsid w:val="00351DA0"/>
    <w:rsid w:val="003608C4"/>
    <w:rsid w:val="0041009C"/>
    <w:rsid w:val="00424E8B"/>
    <w:rsid w:val="00505D62"/>
    <w:rsid w:val="005523CA"/>
    <w:rsid w:val="0059101B"/>
    <w:rsid w:val="005F4DA3"/>
    <w:rsid w:val="005F6430"/>
    <w:rsid w:val="00603AA0"/>
    <w:rsid w:val="00626927"/>
    <w:rsid w:val="00666202"/>
    <w:rsid w:val="00697B8B"/>
    <w:rsid w:val="006D5DF4"/>
    <w:rsid w:val="006F1BFB"/>
    <w:rsid w:val="006F5590"/>
    <w:rsid w:val="00721A4D"/>
    <w:rsid w:val="00730E1B"/>
    <w:rsid w:val="00753F2E"/>
    <w:rsid w:val="0076620A"/>
    <w:rsid w:val="0082063C"/>
    <w:rsid w:val="008A0053"/>
    <w:rsid w:val="00905EEF"/>
    <w:rsid w:val="009F68A0"/>
    <w:rsid w:val="00A5393D"/>
    <w:rsid w:val="00A70E1A"/>
    <w:rsid w:val="00A77758"/>
    <w:rsid w:val="00AD1DEA"/>
    <w:rsid w:val="00AF3CFC"/>
    <w:rsid w:val="00B12CF3"/>
    <w:rsid w:val="00B8050F"/>
    <w:rsid w:val="00BB60A0"/>
    <w:rsid w:val="00BE1E43"/>
    <w:rsid w:val="00C23669"/>
    <w:rsid w:val="00C85E08"/>
    <w:rsid w:val="00D24B84"/>
    <w:rsid w:val="00D61878"/>
    <w:rsid w:val="00D656F4"/>
    <w:rsid w:val="00D97818"/>
    <w:rsid w:val="00D97ABB"/>
    <w:rsid w:val="00E160ED"/>
    <w:rsid w:val="00E16D65"/>
    <w:rsid w:val="00E3740E"/>
    <w:rsid w:val="00E5044B"/>
    <w:rsid w:val="00ED2EFE"/>
    <w:rsid w:val="00FA5059"/>
    <w:rsid w:val="00FC7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E473E"/>
  <w15:docId w15:val="{297D72A1-CFE9-4A98-9DB3-0A23BAD02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3F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753F2E"/>
    <w:pPr>
      <w:keepNext/>
      <w:spacing w:after="0" w:line="240" w:lineRule="auto"/>
      <w:jc w:val="center"/>
      <w:outlineLvl w:val="1"/>
    </w:pPr>
    <w:rPr>
      <w:rFonts w:ascii=".VnTime" w:eastAsia="Times New Roman" w:hAnsi=".VnTime"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3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24B8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24B84"/>
    <w:rPr>
      <w:rFonts w:ascii="Times New Roman" w:eastAsia="Times New Roman" w:hAnsi="Times New Roman" w:cs="Times New Roman"/>
      <w:sz w:val="24"/>
      <w:szCs w:val="24"/>
    </w:rPr>
  </w:style>
  <w:style w:type="paragraph" w:styleId="BodyText">
    <w:name w:val="Body Text"/>
    <w:basedOn w:val="Normal"/>
    <w:link w:val="BodyTextChar"/>
    <w:rsid w:val="00D24B84"/>
    <w:pPr>
      <w:spacing w:before="100" w:beforeAutospacing="1" w:after="100" w:afterAutospacing="1" w:line="240" w:lineRule="auto"/>
      <w:ind w:firstLine="567"/>
      <w:jc w:val="center"/>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24B84"/>
    <w:rPr>
      <w:rFonts w:ascii="Times New Roman" w:eastAsia="Times New Roman" w:hAnsi="Times New Roman" w:cs="Times New Roman"/>
      <w:sz w:val="24"/>
      <w:szCs w:val="24"/>
    </w:rPr>
  </w:style>
  <w:style w:type="paragraph" w:styleId="FootnoteText">
    <w:name w:val="footnote text"/>
    <w:basedOn w:val="Normal"/>
    <w:link w:val="FootnoteTextChar"/>
    <w:semiHidden/>
    <w:rsid w:val="0041009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009C"/>
    <w:rPr>
      <w:rFonts w:ascii="Times New Roman" w:eastAsia="Times New Roman" w:hAnsi="Times New Roman" w:cs="Times New Roman"/>
      <w:sz w:val="20"/>
      <w:szCs w:val="20"/>
    </w:rPr>
  </w:style>
  <w:style w:type="character" w:styleId="FootnoteReference">
    <w:name w:val="footnote reference"/>
    <w:semiHidden/>
    <w:rsid w:val="0041009C"/>
    <w:rPr>
      <w:vertAlign w:val="superscript"/>
    </w:rPr>
  </w:style>
  <w:style w:type="paragraph" w:styleId="Header">
    <w:name w:val="header"/>
    <w:basedOn w:val="Normal"/>
    <w:link w:val="HeaderChar"/>
    <w:uiPriority w:val="99"/>
    <w:unhideWhenUsed/>
    <w:rsid w:val="00820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63C"/>
  </w:style>
  <w:style w:type="character" w:customStyle="1" w:styleId="Heading2Char">
    <w:name w:val="Heading 2 Char"/>
    <w:basedOn w:val="DefaultParagraphFont"/>
    <w:link w:val="Heading2"/>
    <w:rsid w:val="00753F2E"/>
    <w:rPr>
      <w:rFonts w:ascii=".VnTime" w:eastAsia="Times New Roman" w:hAnsi=".VnTime" w:cs="Times New Roman"/>
      <w:b/>
      <w:sz w:val="26"/>
      <w:szCs w:val="20"/>
    </w:rPr>
  </w:style>
  <w:style w:type="character" w:customStyle="1" w:styleId="Heading1Char">
    <w:name w:val="Heading 1 Char"/>
    <w:basedOn w:val="DefaultParagraphFont"/>
    <w:link w:val="Heading1"/>
    <w:uiPriority w:val="9"/>
    <w:rsid w:val="00753F2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753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9C0C2-C961-4ABC-8E24-72E294ABE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4304</Words>
  <Characters>24538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Khuất Long</dc:creator>
  <cp:lastModifiedBy>Khuất Long</cp:lastModifiedBy>
  <cp:revision>6</cp:revision>
  <dcterms:created xsi:type="dcterms:W3CDTF">2017-06-13T07:29:00Z</dcterms:created>
  <dcterms:modified xsi:type="dcterms:W3CDTF">2017-06-14T01:59:00Z</dcterms:modified>
</cp:coreProperties>
</file>